
<file path=[Content_Types].xml><?xml version="1.0" encoding="utf-8"?>
<Types xmlns="http://schemas.openxmlformats.org/package/2006/content-types">
  <Default Extension="bin" ContentType="application/vnd.openxmlformats-officedocument.oleObject"/>
  <Default Extension="emf" ContentType="image/x-emf"/>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B9F92" w14:textId="77777777" w:rsidR="00BD0AC9" w:rsidRDefault="00EA0F25">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xml:space="preserve">Gardner called the meeting to order with the following members present: Barker, Boileau, Crick, Fathepure, Finchum, Gonzalez, Hildebrand, Hiney, Hoff, Jadeja, Khojasteh, Knapp, Krishnan, Lawson, Ma, Olsen, Parkison, Parveen, Pranger, Riley, </w:t>
      </w:r>
      <w:r>
        <w:rPr>
          <w:rFonts w:ascii="Times New Roman" w:eastAsia="Times New Roman" w:hAnsi="Times New Roman" w:cs="Times New Roman"/>
          <w:kern w:val="0"/>
          <w:sz w:val="24"/>
          <w:szCs w:val="24"/>
          <w14:ligatures w14:val="none"/>
        </w:rPr>
        <w:t>Slevitch, Warren, Weiser and Yates. </w:t>
      </w:r>
    </w:p>
    <w:p w14:paraId="49A57722" w14:textId="77777777" w:rsidR="00BD0AC9" w:rsidRDefault="00EA0F25">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Also present: Beijan, L., Colquhoun, C., Emerson, S., Glenn, J., Haley, J., Hallenbeck, D., Jahan, S., Johnson, N., Lamon, C., Latham, L., Loughridge, J., Mendoza, N., Miller, B., Peaster, R., Peterson, A., Ray, D., Shrum, K., Thomason, K, and Weaver, J. </w:t>
      </w:r>
    </w:p>
    <w:p w14:paraId="6BD83E0C" w14:textId="77777777" w:rsidR="00BD0AC9" w:rsidRDefault="00EA0F25">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Absent: Bach, Carrion, Cecil, Fitzgerald, Khojasteh and Yough.</w:t>
      </w:r>
    </w:p>
    <w:p w14:paraId="61D1455F" w14:textId="77777777" w:rsidR="00BD0AC9" w:rsidRDefault="00BD0AC9">
      <w:pPr>
        <w:spacing w:after="0" w:line="240" w:lineRule="auto"/>
        <w:textAlignment w:val="baseline"/>
        <w:rPr>
          <w:rFonts w:ascii="Segoe UI" w:eastAsia="Times New Roman" w:hAnsi="Segoe UI" w:cs="Segoe UI"/>
          <w:kern w:val="0"/>
          <w:sz w:val="18"/>
          <w:szCs w:val="18"/>
          <w14:ligatures w14:val="none"/>
        </w:rPr>
      </w:pPr>
    </w:p>
    <w:p w14:paraId="345F46D2" w14:textId="77777777" w:rsidR="00BD0AC9" w:rsidRDefault="00EA0F25">
      <w:pPr>
        <w:spacing w:after="0" w:line="240" w:lineRule="auto"/>
        <w:ind w:left="360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HIGHLIGHTS</w:t>
      </w:r>
      <w:r>
        <w:rPr>
          <w:rFonts w:eastAsia="Times New Roman" w:cs="Calibri"/>
          <w:kern w:val="0"/>
          <w:sz w:val="24"/>
          <w:szCs w:val="24"/>
          <w14:ligatures w14:val="none"/>
        </w:rPr>
        <w:tab/>
      </w:r>
      <w:r>
        <w:rPr>
          <w:rFonts w:ascii="Times New Roman" w:eastAsia="Times New Roman" w:hAnsi="Times New Roman" w:cs="Times New Roman"/>
          <w:b/>
          <w:bCs/>
          <w:kern w:val="0"/>
          <w:sz w:val="24"/>
          <w:szCs w:val="24"/>
          <w14:ligatures w14:val="none"/>
        </w:rPr>
        <w:t> </w:t>
      </w:r>
      <w:r>
        <w:rPr>
          <w:rFonts w:ascii="Times New Roman" w:eastAsia="Times New Roman" w:hAnsi="Times New Roman" w:cs="Times New Roman"/>
          <w:kern w:val="0"/>
          <w:sz w:val="24"/>
          <w:szCs w:val="24"/>
          <w14:ligatures w14:val="none"/>
        </w:rPr>
        <w:t> </w:t>
      </w:r>
    </w:p>
    <w:p w14:paraId="462CC30D" w14:textId="77777777" w:rsidR="00BD0AC9" w:rsidRDefault="00EA0F25">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ascii="Times New Roman" w:eastAsia="Times New Roman" w:hAnsi="Times New Roman" w:cs="Times New Roman"/>
          <w:kern w:val="0"/>
          <w:sz w:val="24"/>
          <w:szCs w:val="24"/>
          <w14:ligatures w14:val="none"/>
        </w:rPr>
        <w:t> </w:t>
      </w:r>
    </w:p>
    <w:p w14:paraId="3E439E9E" w14:textId="77777777" w:rsidR="00BD0AC9" w:rsidRDefault="00EA0F25">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4328E585" w14:textId="77777777" w:rsidR="00BD0AC9" w:rsidRDefault="00EA0F25">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Special Reports: </w:t>
      </w:r>
    </w:p>
    <w:p w14:paraId="12F9FC28" w14:textId="77777777" w:rsidR="00BD0AC9" w:rsidRDefault="00EA0F25">
      <w:pPr>
        <w:spacing w:after="0" w:line="240"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Dan Ray – Captain OSU Police – Campus Safety and Security survey…………..……….</w:t>
      </w:r>
    </w:p>
    <w:p w14:paraId="1B4B4008" w14:textId="77777777" w:rsidR="00BD0AC9" w:rsidRDefault="00EA0F25">
      <w:pPr>
        <w:spacing w:after="0" w:line="240" w:lineRule="auto"/>
        <w:ind w:left="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Dr. Sam Emerson – Faculty Fellow for Strategic Initiatives.………………..……………. </w:t>
      </w:r>
    </w:p>
    <w:p w14:paraId="30E440E8" w14:textId="77777777" w:rsidR="00BD0AC9" w:rsidRDefault="00EA0F25">
      <w:pPr>
        <w:spacing w:after="0" w:line="240" w:lineRule="auto"/>
        <w:ind w:left="960" w:hanging="9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President’s Report and Comments on matters of interest to the faculty – President Shrum…...….</w:t>
      </w:r>
    </w:p>
    <w:p w14:paraId="3F9AE17E" w14:textId="77777777" w:rsidR="00BD0AC9" w:rsidRDefault="00EA0F25">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 xml:space="preserve">            Elizabeth Pollard – President of Innovation Foundation at OSU…………………………. </w:t>
      </w:r>
    </w:p>
    <w:p w14:paraId="33C9771D" w14:textId="77777777" w:rsidR="00BD0AC9" w:rsidRDefault="00EA0F25">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Provost’s report on Recommendations made by the Faculty Council and Comments on matters of interest to the Faculty-Provost Mendez………………………………………... </w:t>
      </w:r>
    </w:p>
    <w:p w14:paraId="52EB734B" w14:textId="77777777" w:rsidR="00BD0AC9" w:rsidRDefault="00EA0F25">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Vice-Presidents’ Reports and Comments on matters of interest to the faculty…………………… </w:t>
      </w:r>
    </w:p>
    <w:p w14:paraId="2DB2E355" w14:textId="77777777" w:rsidR="00BD0AC9" w:rsidRDefault="00EA0F25">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Faculty Council Chair’s Report…………………………………………………………………… </w:t>
      </w:r>
    </w:p>
    <w:p w14:paraId="42C7FA9D" w14:textId="77777777" w:rsidR="00BD0AC9" w:rsidRDefault="00EA0F25">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Reports of Liaison Representatives  </w:t>
      </w:r>
    </w:p>
    <w:p w14:paraId="0CE61E7F" w14:textId="77777777" w:rsidR="00BD0AC9" w:rsidRDefault="00EA0F25">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Emeriti……………………………………………………………………………………. </w:t>
      </w:r>
    </w:p>
    <w:p w14:paraId="732CB038" w14:textId="77777777" w:rsidR="00BD0AC9" w:rsidRDefault="00EA0F25">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Women’s Faculty Council………………………………………………………………… </w:t>
      </w:r>
    </w:p>
    <w:p w14:paraId="14715C7E" w14:textId="77777777" w:rsidR="00BD0AC9" w:rsidRDefault="00EA0F25">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Staff Advisory Council…………………………………………………………………… </w:t>
      </w:r>
    </w:p>
    <w:p w14:paraId="5BF602E5" w14:textId="77777777" w:rsidR="00BD0AC9" w:rsidRDefault="00EA0F25">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Graduate Council.………………………………………………………………………… </w:t>
      </w:r>
    </w:p>
    <w:p w14:paraId="07DA0315" w14:textId="77777777" w:rsidR="00BD0AC9" w:rsidRDefault="00EA0F25">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Student Government Association………………………………………………………… </w:t>
      </w:r>
    </w:p>
    <w:p w14:paraId="51B4E1B8" w14:textId="77777777" w:rsidR="00BD0AC9" w:rsidRDefault="00EA0F25">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Graduate and Professional Student Government Association……………………………. </w:t>
      </w:r>
    </w:p>
    <w:p w14:paraId="23442650" w14:textId="77777777" w:rsidR="00BD0AC9" w:rsidRDefault="00EA0F25">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Reports of Standing and Special Committees  </w:t>
      </w:r>
    </w:p>
    <w:p w14:paraId="087E9612" w14:textId="77777777" w:rsidR="00BD0AC9" w:rsidRDefault="00EA0F25">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Academic Standards and Policies ……………………………………….………………...</w:t>
      </w:r>
      <w:r>
        <w:rPr>
          <w:rFonts w:eastAsia="Times New Roman" w:cs="Calibri"/>
          <w:kern w:val="0"/>
          <w:sz w:val="24"/>
          <w:szCs w:val="24"/>
          <w14:ligatures w14:val="none"/>
        </w:rPr>
        <w:tab/>
      </w:r>
    </w:p>
    <w:p w14:paraId="7B4FDD31" w14:textId="77777777" w:rsidR="00BD0AC9" w:rsidRDefault="00EA0F25">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xml:space="preserve">Athletics </w:t>
      </w:r>
      <w:r>
        <w:rPr>
          <w:rFonts w:ascii="Times New Roman" w:eastAsia="Times New Roman" w:hAnsi="Times New Roman" w:cs="Times New Roman"/>
          <w:kern w:val="0"/>
          <w:sz w:val="24"/>
          <w:szCs w:val="24"/>
          <w14:ligatures w14:val="none"/>
        </w:rPr>
        <w:t>………………………………………………………………….……………….. </w:t>
      </w:r>
    </w:p>
    <w:p w14:paraId="41E5AAE5" w14:textId="77777777" w:rsidR="00BD0AC9" w:rsidRDefault="00EA0F25">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Budget …………………………………………………………………….……………..... </w:t>
      </w:r>
    </w:p>
    <w:p w14:paraId="22D9E40B" w14:textId="77777777" w:rsidR="00BD0AC9" w:rsidRDefault="00EA0F25">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Campus Facilities, Safety and Security ………………………………….……………...…</w:t>
      </w:r>
    </w:p>
    <w:p w14:paraId="1C0E2D1A" w14:textId="77777777" w:rsidR="00BD0AC9" w:rsidRDefault="00EA0F25">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Diversity………………………………………………………………….…………………</w:t>
      </w:r>
      <w:r>
        <w:rPr>
          <w:rFonts w:eastAsia="Times New Roman" w:cs="Calibri"/>
          <w:kern w:val="0"/>
          <w:sz w:val="24"/>
          <w:szCs w:val="24"/>
          <w14:ligatures w14:val="none"/>
        </w:rPr>
        <w:tab/>
      </w:r>
    </w:p>
    <w:p w14:paraId="66E4ED46" w14:textId="77777777" w:rsidR="00BD0AC9" w:rsidRDefault="00EA0F25">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Faculty ………………………………………………………………….…………………..</w:t>
      </w:r>
      <w:r>
        <w:rPr>
          <w:rFonts w:eastAsia="Times New Roman" w:cs="Calibri"/>
          <w:kern w:val="0"/>
          <w:sz w:val="24"/>
          <w:szCs w:val="24"/>
          <w14:ligatures w14:val="none"/>
        </w:rPr>
        <w:tab/>
      </w:r>
    </w:p>
    <w:p w14:paraId="776F846C" w14:textId="77777777" w:rsidR="00BD0AC9" w:rsidRDefault="00EA0F25">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Long-Range Planning and Information Technology ………………….……………...……</w:t>
      </w:r>
    </w:p>
    <w:p w14:paraId="0C3815F4" w14:textId="77777777" w:rsidR="00BD0AC9" w:rsidRDefault="00EA0F25">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Research ……………………………………………………………….………………...…</w:t>
      </w:r>
    </w:p>
    <w:p w14:paraId="5EAEE8B6" w14:textId="77777777" w:rsidR="00BD0AC9" w:rsidRDefault="00EA0F25">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Retirement and Fringe Benefits ……………………………………….……………...……</w:t>
      </w:r>
      <w:r>
        <w:rPr>
          <w:rFonts w:eastAsia="Times New Roman" w:cs="Calibri"/>
          <w:kern w:val="0"/>
          <w:sz w:val="24"/>
          <w:szCs w:val="24"/>
          <w14:ligatures w14:val="none"/>
        </w:rPr>
        <w:tab/>
      </w:r>
    </w:p>
    <w:p w14:paraId="77227B5C" w14:textId="77777777" w:rsidR="00BD0AC9" w:rsidRDefault="00EA0F25">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Rules and Procedures ………………………………………………….……………...……</w:t>
      </w:r>
      <w:r>
        <w:rPr>
          <w:rFonts w:eastAsia="Times New Roman" w:cs="Calibri"/>
          <w:kern w:val="0"/>
          <w:sz w:val="24"/>
          <w:szCs w:val="24"/>
          <w14:ligatures w14:val="none"/>
        </w:rPr>
        <w:tab/>
      </w:r>
    </w:p>
    <w:p w14:paraId="00E3722F" w14:textId="77777777" w:rsidR="00BD0AC9" w:rsidRDefault="00EA0F25">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Student Affairs and Learning Resources …………………………….………………….... </w:t>
      </w:r>
    </w:p>
    <w:p w14:paraId="30A02EFF" w14:textId="77777777" w:rsidR="00BD0AC9" w:rsidRDefault="00EA0F25">
      <w:pPr>
        <w:spacing w:after="0" w:line="240" w:lineRule="auto"/>
        <w:textAlignment w:val="baseline"/>
        <w:rPr>
          <w:rFonts w:ascii="Times New Roman" w:eastAsia="Times New Roman" w:hAnsi="Times New Roman" w:cs="Times New Roman"/>
          <w:kern w:val="0"/>
          <w:sz w:val="24"/>
          <w:szCs w:val="24"/>
          <w14:ligatures w14:val="non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ascii="Times New Roman" w:eastAsia="Times New Roman" w:hAnsi="Times New Roman" w:cs="Times New Roman"/>
          <w:kern w:val="0"/>
          <w:sz w:val="24"/>
          <w:szCs w:val="24"/>
          <w14:ligatures w14:val="none"/>
        </w:rPr>
        <w:t> </w:t>
      </w:r>
    </w:p>
    <w:p w14:paraId="0C37AFC7" w14:textId="77777777" w:rsidR="00BD0AC9" w:rsidRDefault="00BD0AC9">
      <w:pPr>
        <w:spacing w:after="0" w:line="240" w:lineRule="auto"/>
        <w:textAlignment w:val="baseline"/>
        <w:rPr>
          <w:rFonts w:ascii="Segoe UI" w:eastAsia="Times New Roman" w:hAnsi="Segoe UI" w:cs="Segoe UI"/>
          <w:kern w:val="0"/>
          <w:sz w:val="18"/>
          <w:szCs w:val="18"/>
          <w14:ligatures w14:val="none"/>
        </w:rPr>
      </w:pPr>
    </w:p>
    <w:p w14:paraId="4F5F1AAE" w14:textId="77777777" w:rsidR="00BD0AC9" w:rsidRDefault="00EA0F25">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xml:space="preserve">Gardner established that a quorum was present and called the meeting to order. Gardner asked everyone to please put their name in the chat so their attendance can be recorded. Gardner asked anyone who wishes to ask a question to please send a private message to Lisa Slevitch. Once she leaves the meeting, please message Gardner. Gardner stated the first item of business was the approval of the October 15, </w:t>
      </w:r>
      <w:proofErr w:type="gramStart"/>
      <w:r>
        <w:rPr>
          <w:rFonts w:ascii="Times New Roman" w:eastAsia="Times New Roman" w:hAnsi="Times New Roman" w:cs="Times New Roman"/>
          <w:kern w:val="0"/>
          <w:sz w:val="24"/>
          <w:szCs w:val="24"/>
          <w14:ligatures w14:val="none"/>
        </w:rPr>
        <w:t>2023</w:t>
      </w:r>
      <w:proofErr w:type="gramEnd"/>
      <w:r>
        <w:rPr>
          <w:rFonts w:ascii="Times New Roman" w:eastAsia="Times New Roman" w:hAnsi="Times New Roman" w:cs="Times New Roman"/>
          <w:kern w:val="0"/>
          <w:sz w:val="24"/>
          <w:szCs w:val="24"/>
          <w14:ligatures w14:val="none"/>
        </w:rPr>
        <w:t xml:space="preserve"> minutes. These were electronically distributed and are </w:t>
      </w:r>
      <w:r>
        <w:rPr>
          <w:rFonts w:ascii="Times New Roman" w:eastAsia="Times New Roman" w:hAnsi="Times New Roman" w:cs="Times New Roman"/>
          <w:kern w:val="0"/>
          <w:sz w:val="24"/>
          <w:szCs w:val="24"/>
          <w14:ligatures w14:val="none"/>
        </w:rPr>
        <w:lastRenderedPageBreak/>
        <w:t>available on the Faculty Council website. Gardner asked for corrections or objections to the approval of the minutes. Seeing none, stated the minutes are approved. Gardner stated the second item of business is adoption of the agenda which was also electronically distributed and is also available on the Faculty Council website. Gardner asked if there were any corrections to the agenda. Seeing none, Gardner asked for a motion to adopt the agenda. Hof</w:t>
      </w:r>
      <w:r>
        <w:rPr>
          <w:rFonts w:ascii="Times New Roman" w:eastAsia="Times New Roman" w:hAnsi="Times New Roman" w:cs="Times New Roman"/>
          <w:kern w:val="0"/>
          <w:sz w:val="24"/>
          <w:szCs w:val="24"/>
          <w14:ligatures w14:val="none"/>
        </w:rPr>
        <w:t>f moved and Krishnan seconded the motion. Gardner stated that it had been moved and seconded to adopt the agenda. Gardner asked those in favor to enter their vote in the chat. Those opposed, please indicate in chat as well. Motion passed and the agenda was adopted. </w:t>
      </w:r>
    </w:p>
    <w:p w14:paraId="0E8F5BF2" w14:textId="77777777" w:rsidR="00BD0AC9" w:rsidRDefault="00EA0F25">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2CC6FCBA" w14:textId="77777777" w:rsidR="00BD0AC9" w:rsidRDefault="00EA0F25">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Gardner stated that we have two special reports today and introduced Dan Ray, Captain OSU Police.</w:t>
      </w:r>
    </w:p>
    <w:p w14:paraId="68DA2CAE" w14:textId="77777777" w:rsidR="00BD0AC9" w:rsidRDefault="00EA0F25">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14F1097F" w14:textId="77777777" w:rsidR="00BD0AC9" w:rsidRDefault="00EA0F25">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Special Reports:</w:t>
      </w:r>
      <w:r>
        <w:rPr>
          <w:rFonts w:ascii="Times New Roman" w:eastAsia="Times New Roman" w:hAnsi="Times New Roman" w:cs="Times New Roman"/>
          <w:kern w:val="0"/>
          <w:sz w:val="24"/>
          <w:szCs w:val="24"/>
          <w14:ligatures w14:val="none"/>
        </w:rPr>
        <w:t> </w:t>
      </w:r>
    </w:p>
    <w:p w14:paraId="7E061165" w14:textId="77777777" w:rsidR="00BD0AC9" w:rsidRDefault="00EA0F25">
      <w:pPr>
        <w:spacing w:after="0" w:line="240" w:lineRule="auto"/>
        <w:ind w:left="3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49D63BBD" w14:textId="77777777" w:rsidR="00BD0AC9" w:rsidRDefault="00EA0F25">
      <w:pPr>
        <w:spacing w:after="0" w:line="240" w:lineRule="auto"/>
        <w:jc w:val="both"/>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color w:val="000000"/>
          <w:kern w:val="0"/>
          <w:sz w:val="24"/>
          <w:szCs w:val="24"/>
          <w14:ligatures w14:val="none"/>
        </w:rPr>
        <w:t xml:space="preserve">A.  </w:t>
      </w:r>
      <w:r>
        <w:rPr>
          <w:rFonts w:ascii="Times New Roman" w:eastAsia="Times New Roman" w:hAnsi="Times New Roman" w:cs="Times New Roman"/>
          <w:b/>
          <w:bCs/>
          <w:kern w:val="0"/>
          <w:sz w:val="24"/>
          <w:szCs w:val="24"/>
          <w14:ligatures w14:val="none"/>
        </w:rPr>
        <w:t>Dan Ray – Captain OSU Police – Campus Safety and Security survey</w:t>
      </w:r>
      <w:r>
        <w:rPr>
          <w:rFonts w:ascii="Times New Roman" w:eastAsia="Times New Roman" w:hAnsi="Times New Roman" w:cs="Times New Roman"/>
          <w:kern w:val="0"/>
          <w:sz w:val="24"/>
          <w:szCs w:val="24"/>
          <w14:ligatures w14:val="none"/>
        </w:rPr>
        <w:t> </w:t>
      </w:r>
    </w:p>
    <w:p w14:paraId="3ABE98CD" w14:textId="77777777" w:rsidR="00BD0AC9" w:rsidRDefault="00EA0F25">
      <w:pPr>
        <w:spacing w:after="0" w:line="240" w:lineRule="auto"/>
        <w:jc w:val="both"/>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3CF8D3D4" w14:textId="77777777" w:rsidR="00BD0AC9" w:rsidRDefault="00EA0F25">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Ray is the Captain of Emergency Services at OSU and is currently assigned as the Emergency manager for OSU. Ray stated that late last year a group was formed with the task of discussing and looking over the concerns about classroom safety and security. This group consisted of several different partners across the university as well as the Stillwater fire and police departments. It included all those who would be involved if we had an assailant event on campus. The group met a few times, and the first order </w:t>
      </w:r>
      <w:r>
        <w:rPr>
          <w:rFonts w:ascii="Times New Roman" w:eastAsia="Times New Roman" w:hAnsi="Times New Roman" w:cs="Times New Roman"/>
          <w:kern w:val="0"/>
          <w:sz w:val="24"/>
          <w:szCs w:val="24"/>
          <w14:ligatures w14:val="none"/>
        </w:rPr>
        <w:t>of business was to determine what the needs were regarding classroom safety. A survey was developed and distributed. The data from the survey was reviewed over the summer from which a plan of action was created to provide a better, safer and more secure classroom environment for students and faculty. Ray provided the following pdf:</w:t>
      </w:r>
    </w:p>
    <w:p w14:paraId="30E34050" w14:textId="77777777" w:rsidR="00BD0AC9" w:rsidRDefault="00BD0AC9">
      <w:pPr>
        <w:spacing w:after="0" w:line="240" w:lineRule="auto"/>
        <w:textAlignment w:val="baseline"/>
        <w:rPr>
          <w:rFonts w:ascii="Times New Roman" w:eastAsia="Times New Roman" w:hAnsi="Times New Roman" w:cs="Times New Roman"/>
          <w:kern w:val="0"/>
          <w:sz w:val="24"/>
          <w:szCs w:val="24"/>
          <w14:ligatures w14:val="none"/>
        </w:rPr>
      </w:pPr>
    </w:p>
    <w:p w14:paraId="1926FDCE" w14:textId="77777777" w:rsidR="00BD0AC9" w:rsidRDefault="00EA0F25">
      <w:pPr>
        <w:spacing w:after="0" w:line="240" w:lineRule="auto"/>
        <w:textAlignment w:val="baseline"/>
      </w:pPr>
      <w:r>
        <w:pict w14:anchorId="6410EE2D">
          <v:shapetype id="_x0000_tole_rId2" o:spid="_x0000_m102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object w:dxaOrig="1545" w:dyaOrig="990" w14:anchorId="788E0F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o:spid="_x0000_i1025" type="#_x0000_t75" style="width:77.25pt;height:49.5pt;visibility:visible;mso-wrap-distance-right:0" o:ole="">
            <v:imagedata r:id="rId7" o:title=""/>
          </v:shape>
          <o:OLEObject Type="Embed" ProgID="Acrobat.Document.DC" ShapeID="ole_rId2" DrawAspect="Icon" ObjectID="_1763464692" r:id="rId8"/>
        </w:object>
      </w:r>
    </w:p>
    <w:p w14:paraId="07E378EB" w14:textId="77777777" w:rsidR="00BD0AC9" w:rsidRDefault="00EA0F25">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Ray shared his </w:t>
      </w:r>
      <w:r>
        <w:rPr>
          <w:rFonts w:ascii="Times New Roman" w:eastAsia="Times New Roman" w:hAnsi="Times New Roman" w:cs="Times New Roman"/>
          <w:kern w:val="0"/>
          <w:sz w:val="24"/>
          <w:szCs w:val="24"/>
          <w14:ligatures w14:val="none"/>
        </w:rPr>
        <w:t>screen and reviewed the following information:</w:t>
      </w:r>
    </w:p>
    <w:p w14:paraId="3CA281E0" w14:textId="77777777" w:rsidR="00BD0AC9" w:rsidRDefault="00EA0F25">
      <w:pPr>
        <w:spacing w:after="0" w:line="240" w:lineRule="auto"/>
        <w:textAlignment w:val="baseline"/>
        <w:rPr>
          <w:rFonts w:ascii="Times New Roman" w:eastAsia="Times New Roman" w:hAnsi="Times New Roman" w:cs="Times New Roman"/>
          <w:kern w:val="0"/>
          <w:sz w:val="24"/>
          <w:szCs w:val="24"/>
          <w14:ligatures w14:val="none"/>
        </w:rPr>
      </w:pPr>
      <w:r>
        <w:rPr>
          <w:noProof/>
        </w:rPr>
        <w:lastRenderedPageBreak/>
        <w:drawing>
          <wp:inline distT="0" distB="0" distL="0" distR="0" wp14:anchorId="7CEE372B" wp14:editId="59C754FF">
            <wp:extent cx="6917690" cy="5114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stretch>
                      <a:fillRect/>
                    </a:stretch>
                  </pic:blipFill>
                  <pic:spPr bwMode="auto">
                    <a:xfrm>
                      <a:off x="0" y="0"/>
                      <a:ext cx="6917690" cy="5114925"/>
                    </a:xfrm>
                    <a:prstGeom prst="rect">
                      <a:avLst/>
                    </a:prstGeom>
                  </pic:spPr>
                </pic:pic>
              </a:graphicData>
            </a:graphic>
          </wp:inline>
        </w:drawing>
      </w:r>
    </w:p>
    <w:p w14:paraId="415D322F" w14:textId="572334CC" w:rsidR="00BD0AC9" w:rsidRDefault="00EA0F25">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Ray stated that the concern that stood out the most was the response from over 80% said they were not prepared at all. The group agreed that with these responses it equates to more training than to built environment concerns. The group will be considering and looking at the built environment concerns, but they felt the first step based on the survey results was to work on training. Ray stated that the group is in the process of drafting training that will be available to everyone. They will be utilizing vid</w:t>
      </w:r>
      <w:r>
        <w:rPr>
          <w:rFonts w:ascii="Times New Roman" w:eastAsia="Times New Roman" w:hAnsi="Times New Roman" w:cs="Times New Roman"/>
          <w:kern w:val="0"/>
          <w:sz w:val="24"/>
          <w:szCs w:val="24"/>
          <w14:ligatures w14:val="none"/>
        </w:rPr>
        <w:t xml:space="preserve">eo and have two officers (one from Stillwater and one from Tulsa) create a ten to </w:t>
      </w:r>
      <w:r w:rsidR="00723235">
        <w:rPr>
          <w:rFonts w:ascii="Times New Roman" w:eastAsia="Times New Roman" w:hAnsi="Times New Roman" w:cs="Times New Roman"/>
          <w:kern w:val="0"/>
          <w:sz w:val="24"/>
          <w:szCs w:val="24"/>
          <w14:ligatures w14:val="none"/>
        </w:rPr>
        <w:t>fifteen-minute</w:t>
      </w:r>
      <w:r>
        <w:rPr>
          <w:rFonts w:ascii="Times New Roman" w:eastAsia="Times New Roman" w:hAnsi="Times New Roman" w:cs="Times New Roman"/>
          <w:kern w:val="0"/>
          <w:sz w:val="24"/>
          <w:szCs w:val="24"/>
          <w14:ligatures w14:val="none"/>
        </w:rPr>
        <w:t xml:space="preserve"> video. This video will utilize PowerPoint slides to explain what can be done and what to expect from first responders in case of an assailant event. In the spring or summer, Ray hopes to create a high production video that will be filmed on campus and go more in depth about what to do in and out of the classroom. They are working with Brand Management and other partners across campus to create this video. The plan is to use students from the Theatre department as actors. The group hopes to have this video </w:t>
      </w:r>
      <w:r>
        <w:rPr>
          <w:rFonts w:ascii="Times New Roman" w:eastAsia="Times New Roman" w:hAnsi="Times New Roman" w:cs="Times New Roman"/>
          <w:kern w:val="0"/>
          <w:sz w:val="24"/>
          <w:szCs w:val="24"/>
          <w14:ligatures w14:val="none"/>
        </w:rPr>
        <w:t xml:space="preserve">as part of the learning management system so supervisors can assign employees to watch it, or people can add it to their on-line learning management transcripts. Ray opened the floor for questions. </w:t>
      </w:r>
    </w:p>
    <w:p w14:paraId="2F5B1DAD" w14:textId="77777777" w:rsidR="00BD0AC9" w:rsidRDefault="00EA0F25">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Knapp asked if there were any scenarios or discussion about the use of access cards or phones to gain access to buildings. He understands that it is an expensive proposition but feels that it would go a long way to improving safety on campus. Ray stated he is on another committee that was </w:t>
      </w:r>
      <w:r>
        <w:rPr>
          <w:rFonts w:ascii="Times New Roman" w:eastAsia="Times New Roman" w:hAnsi="Times New Roman" w:cs="Times New Roman"/>
          <w:kern w:val="0"/>
          <w:sz w:val="24"/>
          <w:szCs w:val="24"/>
          <w14:ligatures w14:val="none"/>
        </w:rPr>
        <w:lastRenderedPageBreak/>
        <w:t>formed to look at this option for campus. This is not only for access control but also to integrate our camera surveillance system with access control. Ray stated that the two groups will work together on some of this. Ray stated that the goal is for the entire university to have a one card or one-point access. The groups are in the very early stages of this discussion right now. Weiser asked if there were any physical changes that are not crazy expensive that in and of themselves would increase security. W</w:t>
      </w:r>
      <w:r>
        <w:rPr>
          <w:rFonts w:ascii="Times New Roman" w:eastAsia="Times New Roman" w:hAnsi="Times New Roman" w:cs="Times New Roman"/>
          <w:kern w:val="0"/>
          <w:sz w:val="24"/>
          <w:szCs w:val="24"/>
          <w14:ligatures w14:val="none"/>
        </w:rPr>
        <w:t>eise stated that training has various levels of adoption and those who do the training do not necessarily retain the information for a long time. Are there easy, high impact hits that can be done on the physical side. Ray stated the easy answer is yes. Ray stated they will focus first on training but do plan to work on the physical side. He stated that there are multiple factors that go into the physical side. This is one of the reasons the Stillwater Fire Department has been involved on the committee. They</w:t>
      </w:r>
      <w:r>
        <w:rPr>
          <w:rFonts w:ascii="Times New Roman" w:eastAsia="Times New Roman" w:hAnsi="Times New Roman" w:cs="Times New Roman"/>
          <w:kern w:val="0"/>
          <w:sz w:val="24"/>
          <w:szCs w:val="24"/>
          <w14:ligatures w14:val="none"/>
        </w:rPr>
        <w:t xml:space="preserve"> still need to get access to buildings. Ray stated that most people in an emergency tend to remember three things from training: run, hide, fight; stop, drop, roll. Research shows that most people will only remember these three things. The plan for the training videos is to get people to think about options so that when the physical environment has been changed they will be able to utilize those options. Ray stated that when working on new building designs/construction or even remodeling of buildings, there</w:t>
      </w:r>
      <w:r>
        <w:rPr>
          <w:rFonts w:ascii="Times New Roman" w:eastAsia="Times New Roman" w:hAnsi="Times New Roman" w:cs="Times New Roman"/>
          <w:kern w:val="0"/>
          <w:sz w:val="24"/>
          <w:szCs w:val="24"/>
          <w14:ligatures w14:val="none"/>
        </w:rPr>
        <w:t xml:space="preserve"> has been more focus on how to make these areas safer. Ray mentioned the shape of Will Rogers Elementary School. The reason it was built in an S-shape is to avoid a long, straight view/line of sight. Ray stated that many buildings are starting to incorporate this in their design. Hoff asked how OSU is doing in terms of preventing events specifically in the category of mental stress. Should we focus on making buildings more secure or is mental health a bigger contributor to these types of events. Ray said we</w:t>
      </w:r>
      <w:r>
        <w:rPr>
          <w:rFonts w:ascii="Times New Roman" w:eastAsia="Times New Roman" w:hAnsi="Times New Roman" w:cs="Times New Roman"/>
          <w:kern w:val="0"/>
          <w:sz w:val="24"/>
          <w:szCs w:val="24"/>
          <w14:ligatures w14:val="none"/>
        </w:rPr>
        <w:t xml:space="preserve"> need to look at this as a totality of the circumstances. Ray stated that OSU has a Behavioral Consultation Team (BCT). Anyone on campus can report issues/students to the team for evaluation. There are councilors, Student Conduct, Student Affairs, police and other members on the BCT. Ray believes that the BCT heads off more things than people realize. Ray sat on this team for a short period of time, and they </w:t>
      </w:r>
      <w:proofErr w:type="gramStart"/>
      <w:r>
        <w:rPr>
          <w:rFonts w:ascii="Times New Roman" w:eastAsia="Times New Roman" w:hAnsi="Times New Roman" w:cs="Times New Roman"/>
          <w:kern w:val="0"/>
          <w:sz w:val="24"/>
          <w:szCs w:val="24"/>
          <w14:ligatures w14:val="none"/>
        </w:rPr>
        <w:t>do</w:t>
      </w:r>
      <w:proofErr w:type="gramEnd"/>
      <w:r>
        <w:rPr>
          <w:rFonts w:ascii="Times New Roman" w:eastAsia="Times New Roman" w:hAnsi="Times New Roman" w:cs="Times New Roman"/>
          <w:kern w:val="0"/>
          <w:sz w:val="24"/>
          <w:szCs w:val="24"/>
          <w14:ligatures w14:val="none"/>
        </w:rPr>
        <w:t xml:space="preserve"> a great job. Ray believes pairing the BCT team with access control and training is the best way t</w:t>
      </w:r>
      <w:r>
        <w:rPr>
          <w:rFonts w:ascii="Times New Roman" w:eastAsia="Times New Roman" w:hAnsi="Times New Roman" w:cs="Times New Roman"/>
          <w:kern w:val="0"/>
          <w:sz w:val="24"/>
          <w:szCs w:val="24"/>
          <w14:ligatures w14:val="none"/>
        </w:rPr>
        <w:t xml:space="preserve">o go. </w:t>
      </w:r>
    </w:p>
    <w:p w14:paraId="558E3F34" w14:textId="77777777" w:rsidR="00BD0AC9" w:rsidRDefault="00BD0AC9">
      <w:pPr>
        <w:spacing w:after="0" w:line="240" w:lineRule="auto"/>
        <w:textAlignment w:val="baseline"/>
        <w:rPr>
          <w:rFonts w:ascii="Times New Roman" w:eastAsia="Times New Roman" w:hAnsi="Times New Roman" w:cs="Times New Roman"/>
          <w:kern w:val="0"/>
          <w:sz w:val="24"/>
          <w:szCs w:val="24"/>
          <w14:ligatures w14:val="none"/>
        </w:rPr>
      </w:pPr>
    </w:p>
    <w:p w14:paraId="4D1B8110" w14:textId="77777777" w:rsidR="00BD0AC9" w:rsidRDefault="00EA0F25">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Gardner thanked Captain Ray and introduced Dr. Emerson</w:t>
      </w:r>
    </w:p>
    <w:p w14:paraId="33330E1E" w14:textId="77777777" w:rsidR="00BD0AC9" w:rsidRDefault="00BD0AC9">
      <w:pPr>
        <w:spacing w:after="0" w:line="240" w:lineRule="auto"/>
        <w:textAlignment w:val="baseline"/>
        <w:rPr>
          <w:rFonts w:ascii="Times New Roman" w:eastAsia="Times New Roman" w:hAnsi="Times New Roman" w:cs="Times New Roman"/>
          <w:kern w:val="0"/>
          <w:sz w:val="24"/>
          <w:szCs w:val="24"/>
          <w14:ligatures w14:val="none"/>
        </w:rPr>
      </w:pPr>
    </w:p>
    <w:p w14:paraId="48B15D6E" w14:textId="77777777" w:rsidR="00BD0AC9" w:rsidRDefault="00EA0F25">
      <w:pPr>
        <w:spacing w:after="0" w:line="240" w:lineRule="auto"/>
        <w:textAlignment w:val="baseline"/>
        <w:rPr>
          <w:rFonts w:ascii="Segoe UI" w:eastAsia="Times New Roman" w:hAnsi="Segoe UI" w:cs="Segoe UI"/>
          <w:b/>
          <w:bCs/>
          <w:kern w:val="0"/>
          <w:sz w:val="18"/>
          <w:szCs w:val="18"/>
          <w14:ligatures w14:val="none"/>
        </w:rPr>
      </w:pPr>
      <w:r>
        <w:rPr>
          <w:rFonts w:ascii="Times New Roman" w:eastAsia="Times New Roman" w:hAnsi="Times New Roman" w:cs="Times New Roman"/>
          <w:b/>
          <w:bCs/>
          <w:kern w:val="0"/>
          <w:sz w:val="24"/>
          <w:szCs w:val="24"/>
          <w14:ligatures w14:val="none"/>
        </w:rPr>
        <w:t>B.  Dr. Sam Emerson – Faculty Fellow for Strategic Initiatives </w:t>
      </w:r>
    </w:p>
    <w:p w14:paraId="575A1835" w14:textId="77777777" w:rsidR="00BD0AC9" w:rsidRDefault="00BD0AC9">
      <w:pPr>
        <w:spacing w:after="0" w:line="240" w:lineRule="auto"/>
        <w:textAlignment w:val="baseline"/>
        <w:rPr>
          <w:rFonts w:ascii="Times New Roman" w:eastAsia="Times New Roman" w:hAnsi="Times New Roman" w:cs="Times New Roman"/>
          <w:kern w:val="0"/>
          <w:sz w:val="24"/>
          <w:szCs w:val="24"/>
          <w14:ligatures w14:val="none"/>
        </w:rPr>
      </w:pPr>
    </w:p>
    <w:p w14:paraId="365F7B87" w14:textId="77777777" w:rsidR="00BD0AC9" w:rsidRDefault="00EA0F25">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Emerson introduced himself and stated that he is a Faculty Fellow helping with the Strategic Plan. Emerson provided the following PowerPoint describing the Faculty Fellows and specifically on the initiatives that he is working on.</w:t>
      </w:r>
    </w:p>
    <w:p w14:paraId="0812AE75" w14:textId="77777777" w:rsidR="00BD0AC9" w:rsidRDefault="00BD0AC9">
      <w:pPr>
        <w:spacing w:after="0" w:line="240" w:lineRule="auto"/>
        <w:textAlignment w:val="baseline"/>
        <w:rPr>
          <w:rFonts w:ascii="Times New Roman" w:eastAsia="Times New Roman" w:hAnsi="Times New Roman" w:cs="Times New Roman"/>
          <w:kern w:val="0"/>
          <w:sz w:val="24"/>
          <w:szCs w:val="24"/>
          <w14:ligatures w14:val="none"/>
        </w:rPr>
      </w:pPr>
    </w:p>
    <w:p w14:paraId="4FBB6BC3" w14:textId="77777777" w:rsidR="00BD0AC9" w:rsidRDefault="00EA0F25">
      <w:pPr>
        <w:spacing w:after="0" w:line="240" w:lineRule="auto"/>
        <w:textAlignment w:val="baseline"/>
        <w:rPr>
          <w:rFonts w:ascii="Times New Roman" w:eastAsia="Times New Roman" w:hAnsi="Times New Roman" w:cs="Times New Roman"/>
          <w:kern w:val="0"/>
          <w:sz w:val="24"/>
          <w:szCs w:val="24"/>
          <w14:ligatures w14:val="none"/>
        </w:rPr>
      </w:pPr>
      <w:r>
        <w:pict w14:anchorId="4F149586">
          <v:shapetype id="_x0000_tole_rId5" o:spid="_x0000_m102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object w:dxaOrig="1545" w:dyaOrig="990" w14:anchorId="63B91C2E">
          <v:shape id="ole_rId5" o:spid="_x0000_i1026" type="#_x0000_t75" style="width:77.25pt;height:49.5pt;visibility:visible;mso-wrap-distance-right:0" o:ole="">
            <v:imagedata r:id="rId10" o:title=""/>
          </v:shape>
          <o:OLEObject Type="Embed" ProgID="PowerPoint.Show.12" ShapeID="ole_rId5" DrawAspect="Icon" ObjectID="_1763464693" r:id="rId11"/>
        </w:object>
      </w:r>
    </w:p>
    <w:p w14:paraId="6421E696" w14:textId="77777777" w:rsidR="00BD0AC9" w:rsidRDefault="00EA0F25">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This is a group of ten faculty members who have been appointed by the Provost’s office to lead working groups under each priority area and imperative of the Strategic Plan. They meet every two weeks. They formed working groups for their specific area/initiative. Emerson reviewed his particular initiative – Innovating to Nourish the World. </w:t>
      </w:r>
    </w:p>
    <w:p w14:paraId="03980507" w14:textId="77777777" w:rsidR="00BD0AC9" w:rsidRDefault="00EA0F25">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Gardner thanked Emerson and opened the floor to questions. Parkison requested the handouts via email. White stated they would be in the minutes. Hoff asked if there is a climate adaptation aspect to the Nourish the World plan/activities. Emerson foresees one of the (</w:t>
      </w:r>
      <w:proofErr w:type="spellStart"/>
      <w:r>
        <w:rPr>
          <w:rFonts w:ascii="Times New Roman" w:eastAsia="Times New Roman" w:hAnsi="Times New Roman" w:cs="Times New Roman"/>
          <w:kern w:val="0"/>
          <w:sz w:val="24"/>
          <w:szCs w:val="24"/>
          <w14:ligatures w14:val="none"/>
        </w:rPr>
        <w:t>INTer</w:t>
      </w:r>
      <w:proofErr w:type="spellEnd"/>
      <w:r>
        <w:rPr>
          <w:rFonts w:ascii="Times New Roman" w:eastAsia="Times New Roman" w:hAnsi="Times New Roman" w:cs="Times New Roman"/>
          <w:kern w:val="0"/>
          <w:sz w:val="24"/>
          <w:szCs w:val="24"/>
          <w14:ligatures w14:val="none"/>
        </w:rPr>
        <w:t xml:space="preserve">-disciplinary, </w:t>
      </w:r>
      <w:proofErr w:type="spellStart"/>
      <w:r>
        <w:rPr>
          <w:rFonts w:ascii="Times New Roman" w:eastAsia="Times New Roman" w:hAnsi="Times New Roman" w:cs="Times New Roman"/>
          <w:kern w:val="0"/>
          <w:sz w:val="24"/>
          <w:szCs w:val="24"/>
          <w14:ligatures w14:val="none"/>
        </w:rPr>
        <w:lastRenderedPageBreak/>
        <w:t>VEritable</w:t>
      </w:r>
      <w:proofErr w:type="spellEnd"/>
      <w:r>
        <w:rPr>
          <w:rFonts w:ascii="Times New Roman" w:eastAsia="Times New Roman" w:hAnsi="Times New Roman" w:cs="Times New Roman"/>
          <w:kern w:val="0"/>
          <w:sz w:val="24"/>
          <w:szCs w:val="24"/>
          <w14:ligatures w14:val="none"/>
        </w:rPr>
        <w:t xml:space="preserve">, </w:t>
      </w:r>
      <w:proofErr w:type="spellStart"/>
      <w:r>
        <w:rPr>
          <w:rFonts w:ascii="Times New Roman" w:eastAsia="Times New Roman" w:hAnsi="Times New Roman" w:cs="Times New Roman"/>
          <w:kern w:val="0"/>
          <w:sz w:val="24"/>
          <w:szCs w:val="24"/>
          <w14:ligatures w14:val="none"/>
        </w:rPr>
        <w:t>STable</w:t>
      </w:r>
      <w:proofErr w:type="spellEnd"/>
      <w:r>
        <w:rPr>
          <w:rFonts w:ascii="Times New Roman" w:eastAsia="Times New Roman" w:hAnsi="Times New Roman" w:cs="Times New Roman"/>
          <w:kern w:val="0"/>
          <w:sz w:val="24"/>
          <w:szCs w:val="24"/>
          <w14:ligatures w14:val="none"/>
        </w:rPr>
        <w:t>) INVEST teams being focused on the sustainable production of healthy food into the future. The teams have not been firmly established yet, but Emerson predicts this will be a part of one. N. Johnson asked if any faculty member can get involved with these groups. Are these going to be large or small groups? Emerson stated they are still working on this. He will take any questions/information/advice faculty would like to give. He stated there is a tradeoff. They would lik</w:t>
      </w:r>
      <w:r>
        <w:rPr>
          <w:rFonts w:ascii="Times New Roman" w:eastAsia="Times New Roman" w:hAnsi="Times New Roman" w:cs="Times New Roman"/>
          <w:kern w:val="0"/>
          <w:sz w:val="24"/>
          <w:szCs w:val="24"/>
          <w14:ligatures w14:val="none"/>
        </w:rPr>
        <w:t xml:space="preserve">e everyone who has something to contribute to be involved/invited but at the same time a group of 30 is not nimble enough to go after a grant or write a paper. Emerson does not have a perfect solution yet and he is wrestling with this. Johnson will send some follow up emails. </w:t>
      </w:r>
    </w:p>
    <w:p w14:paraId="7A058CAB" w14:textId="77777777" w:rsidR="00BD0AC9" w:rsidRDefault="00BD0AC9">
      <w:pPr>
        <w:spacing w:after="0" w:line="240" w:lineRule="auto"/>
        <w:textAlignment w:val="baseline"/>
        <w:rPr>
          <w:rFonts w:ascii="Times New Roman" w:eastAsia="Times New Roman" w:hAnsi="Times New Roman" w:cs="Times New Roman"/>
          <w:kern w:val="0"/>
          <w:sz w:val="24"/>
          <w:szCs w:val="24"/>
          <w14:ligatures w14:val="none"/>
        </w:rPr>
      </w:pPr>
    </w:p>
    <w:p w14:paraId="41F285FD" w14:textId="77777777" w:rsidR="00BD0AC9" w:rsidRDefault="00EA0F25">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Gardner thanked Emerson and introduced President Shrum. </w:t>
      </w:r>
    </w:p>
    <w:p w14:paraId="100B1D25" w14:textId="77777777" w:rsidR="00BD0AC9" w:rsidRDefault="00BD0AC9">
      <w:pPr>
        <w:spacing w:after="0" w:line="240" w:lineRule="auto"/>
        <w:textAlignment w:val="baseline"/>
        <w:rPr>
          <w:rFonts w:ascii="Segoe UI" w:eastAsia="Times New Roman" w:hAnsi="Segoe UI" w:cs="Segoe UI"/>
          <w:kern w:val="0"/>
          <w:sz w:val="18"/>
          <w:szCs w:val="18"/>
          <w14:ligatures w14:val="none"/>
        </w:rPr>
      </w:pPr>
    </w:p>
    <w:p w14:paraId="1569CCF1" w14:textId="77777777" w:rsidR="00BD0AC9" w:rsidRDefault="00EA0F25">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color w:val="000000"/>
          <w:kern w:val="0"/>
          <w:sz w:val="24"/>
          <w:szCs w:val="24"/>
          <w14:ligatures w14:val="none"/>
        </w:rPr>
        <w:t xml:space="preserve">President’s Report and Comments on matters of interest to the faculty </w:t>
      </w:r>
      <w:r>
        <w:rPr>
          <w:rFonts w:ascii="Times New Roman" w:eastAsia="Times New Roman" w:hAnsi="Times New Roman" w:cs="Times New Roman"/>
          <w:b/>
          <w:bCs/>
          <w:kern w:val="0"/>
          <w:sz w:val="24"/>
          <w:szCs w:val="24"/>
          <w14:ligatures w14:val="none"/>
        </w:rPr>
        <w:t>–President Shrum</w:t>
      </w:r>
      <w:r>
        <w:rPr>
          <w:rFonts w:ascii="Times New Roman" w:eastAsia="Times New Roman" w:hAnsi="Times New Roman" w:cs="Times New Roman"/>
          <w:kern w:val="0"/>
          <w:sz w:val="24"/>
          <w:szCs w:val="24"/>
          <w14:ligatures w14:val="none"/>
        </w:rPr>
        <w:t> </w:t>
      </w:r>
    </w:p>
    <w:p w14:paraId="16E7EB62" w14:textId="77777777" w:rsidR="00BD0AC9" w:rsidRDefault="00BD0AC9">
      <w:pPr>
        <w:spacing w:after="0" w:line="240" w:lineRule="auto"/>
        <w:textAlignment w:val="baseline"/>
        <w:rPr>
          <w:rFonts w:ascii="Times New Roman" w:eastAsia="Times New Roman" w:hAnsi="Times New Roman" w:cs="Times New Roman"/>
          <w:kern w:val="0"/>
          <w:sz w:val="24"/>
          <w:szCs w:val="24"/>
          <w14:ligatures w14:val="none"/>
        </w:rPr>
      </w:pPr>
    </w:p>
    <w:p w14:paraId="5A3DBA0F" w14:textId="77777777" w:rsidR="00BD0AC9" w:rsidRDefault="00EA0F25">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Shrum gave a shout out to everyone behind the scenes who did a great job during the Bedlam football weekend. All the protocols that are in place for storming the field were executed and handled appropriately and safely. </w:t>
      </w:r>
    </w:p>
    <w:p w14:paraId="0D17B8C7" w14:textId="77777777" w:rsidR="00BD0AC9" w:rsidRDefault="00BD0AC9">
      <w:pPr>
        <w:spacing w:after="0" w:line="240" w:lineRule="auto"/>
        <w:textAlignment w:val="baseline"/>
        <w:rPr>
          <w:rFonts w:ascii="Times New Roman" w:eastAsia="Times New Roman" w:hAnsi="Times New Roman" w:cs="Times New Roman"/>
          <w:kern w:val="0"/>
          <w:sz w:val="24"/>
          <w:szCs w:val="24"/>
          <w14:ligatures w14:val="none"/>
        </w:rPr>
      </w:pPr>
    </w:p>
    <w:p w14:paraId="62187046" w14:textId="77777777" w:rsidR="00BD0AC9" w:rsidRDefault="00EA0F25">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Shrum stated the strategy and plans to move the university forward are making great progress. Shrum stated in the first two months of FY 2024, OSU researchers successfully garnered new grants for a total of $22.5 million. This is 75% higher than the record that was set last year (FY2023). OSU is on a good trajectory from a research perspective. Shrum stated that Tulsa was named a “Tech Hub” by the U.S. Department of Economic Development Administration. This is important because it has been led by a partners</w:t>
      </w:r>
      <w:r>
        <w:rPr>
          <w:rFonts w:ascii="Times New Roman" w:eastAsia="Times New Roman" w:hAnsi="Times New Roman" w:cs="Times New Roman"/>
          <w:kern w:val="0"/>
          <w:sz w:val="24"/>
          <w:szCs w:val="24"/>
          <w14:ligatures w14:val="none"/>
        </w:rPr>
        <w:t xml:space="preserve">hip between the Oklahoma Aerospace Institute for Research in Education (OAIRE), which is OSU, and the Tulsa Innovation Lab. Having this designation sets us up for a very significant grant in the future. As a part of the “Tech Hub”, OAIRE will be leading in the development of Autonomous Systems. There are a lot of industry partnerships involved with this. Shrum feels this is another area that OSU is advancing as leaders. Shrum previously talked about how extension is the differentiator between OSU and other </w:t>
      </w:r>
      <w:r>
        <w:rPr>
          <w:rFonts w:ascii="Times New Roman" w:eastAsia="Times New Roman" w:hAnsi="Times New Roman" w:cs="Times New Roman"/>
          <w:kern w:val="0"/>
          <w:sz w:val="24"/>
          <w:szCs w:val="24"/>
          <w14:ligatures w14:val="none"/>
        </w:rPr>
        <w:t xml:space="preserve">R1 universities and how we do this in the future is very important to how we set ourselves apart as a Land Grant University. OSU has a task force focused on extension which is led by Jerome Loughridge. Shrum asked him to give the council an update on the task force and where we will be going in the future with extension. Shrum turned the floor over to Loughridge. </w:t>
      </w:r>
    </w:p>
    <w:p w14:paraId="5E98204B" w14:textId="77777777" w:rsidR="00BD0AC9" w:rsidRDefault="00BD0AC9">
      <w:pPr>
        <w:spacing w:after="0" w:line="240" w:lineRule="auto"/>
        <w:textAlignment w:val="baseline"/>
        <w:rPr>
          <w:rFonts w:ascii="Times New Roman" w:eastAsia="Times New Roman" w:hAnsi="Times New Roman" w:cs="Times New Roman"/>
          <w:kern w:val="0"/>
          <w:sz w:val="24"/>
          <w:szCs w:val="24"/>
          <w14:ligatures w14:val="none"/>
        </w:rPr>
      </w:pPr>
    </w:p>
    <w:p w14:paraId="0D1BC88C" w14:textId="77777777" w:rsidR="00BD0AC9" w:rsidRDefault="00EA0F25">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Loughridge reiterated what President Shrum stated, extension is what differentiates OSU and the impact we can have. Loughridge gave an update of where we are relative to the Strategic Imperative of elevating and amplifying extension. Loughridge stated that we are proceeding in three phases. </w:t>
      </w:r>
    </w:p>
    <w:p w14:paraId="7DE95A87" w14:textId="77777777" w:rsidR="00BD0AC9" w:rsidRDefault="00EA0F25">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Phase One: Occurred over the past spring. The OSU Board of Regents in conjunction with their approval of OSU’s “We Are Land Grant” Strategy, charged Dr. Shrum and the administration to run a task force for a very specific purpose. This was at the outset of the strategy implementation to make sure that OSU, relative to extension, is fully engaged with our industry partners. There is the work we do on campus, the work we extend out into the 77 counties in Oklahoma and beyond then there are the partners and st</w:t>
      </w:r>
      <w:r>
        <w:rPr>
          <w:rFonts w:ascii="Times New Roman" w:eastAsia="Times New Roman" w:hAnsi="Times New Roman" w:cs="Times New Roman"/>
          <w:kern w:val="0"/>
          <w:sz w:val="24"/>
          <w:szCs w:val="24"/>
          <w14:ligatures w14:val="none"/>
        </w:rPr>
        <w:t xml:space="preserve">akeholders that we have in across the state. These can include agriculture producers as well as many non-OSU based stakeholders. The Regents were concerned that we were staying in tune with them and listening to them. Throughout the spring we constituted the first task force comprised of both our Board of Regents and industry </w:t>
      </w:r>
      <w:r>
        <w:rPr>
          <w:rFonts w:ascii="Times New Roman" w:eastAsia="Times New Roman" w:hAnsi="Times New Roman" w:cs="Times New Roman"/>
          <w:kern w:val="0"/>
          <w:sz w:val="24"/>
          <w:szCs w:val="24"/>
          <w14:ligatures w14:val="none"/>
        </w:rPr>
        <w:lastRenderedPageBreak/>
        <w:t>representatives. This was a useful process. We took four months to walk through some key guiding questions. It produced useful feedback, among which was that the state of our 77-county</w:t>
      </w:r>
      <w:r>
        <w:rPr>
          <w:rFonts w:ascii="Times New Roman" w:eastAsia="Times New Roman" w:hAnsi="Times New Roman" w:cs="Times New Roman"/>
          <w:kern w:val="0"/>
          <w:sz w:val="24"/>
          <w:szCs w:val="24"/>
          <w14:ligatures w14:val="none"/>
        </w:rPr>
        <w:t xml:space="preserve"> presence, though historically strong and vital to our execution of the continued extension mission, needs some work. Specifically, it needs attention relative to funding. This probably doesn’t come as a surprise to anyone. The finding was that our county-based staff and faculty, by virtue of federal funding of the USDA (United States Department of Agriculture) on the component of Cooperative Extension has lagged for so long a time that the compensation in the field has become a real issue. The evidence fou</w:t>
      </w:r>
      <w:r>
        <w:rPr>
          <w:rFonts w:ascii="Times New Roman" w:eastAsia="Times New Roman" w:hAnsi="Times New Roman" w:cs="Times New Roman"/>
          <w:kern w:val="0"/>
          <w:sz w:val="24"/>
          <w:szCs w:val="24"/>
          <w14:ligatures w14:val="none"/>
        </w:rPr>
        <w:t>nd by the task force suggests that we are not competing generally with other states, but in most instances with local school districts for the county level positions. More often than not, we are losing with respect to compensation. Loughridge stated that we are now in Phase Two.</w:t>
      </w:r>
    </w:p>
    <w:p w14:paraId="7C42EBAB" w14:textId="77777777" w:rsidR="00BD0AC9" w:rsidRDefault="00EA0F25">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Phase Two: This phase has two components. The first being the Faculty Fellow for elevating and amplifying extension, Dr. Randy Taylor. Loughridge stated that the Faculty Fellows are a fantastic vector for people to provide your thoughts, experiences, feedback and vision for what extension and other strategic comparatives might be. Loughridge stated that Dr. Taylor's work is underway as we speak. The second component is seeking funding. The 2024 Legislative Session kicks off at the end of January and Dr. Shr</w:t>
      </w:r>
      <w:r>
        <w:rPr>
          <w:rFonts w:ascii="Times New Roman" w:eastAsia="Times New Roman" w:hAnsi="Times New Roman" w:cs="Times New Roman"/>
          <w:kern w:val="0"/>
          <w:sz w:val="24"/>
          <w:szCs w:val="24"/>
          <w14:ligatures w14:val="none"/>
        </w:rPr>
        <w:t>um has made it her intention to have extension and OSUs extension as our major legislative thrust for this upcoming legislative session. This means that we will be seeking funding to address the compensation shortfall we talked about earlier for our county-based employees. We will also be seeking funding for inter-disciplinary research. We believe firmly that there is the potential for success for dollars that can be funded on a go forward basis for key areas of research, both on campus and at places like o</w:t>
      </w:r>
      <w:r>
        <w:rPr>
          <w:rFonts w:ascii="Times New Roman" w:eastAsia="Times New Roman" w:hAnsi="Times New Roman" w:cs="Times New Roman"/>
          <w:kern w:val="0"/>
          <w:sz w:val="24"/>
          <w:szCs w:val="24"/>
          <w14:ligatures w14:val="none"/>
        </w:rPr>
        <w:t>ur experiment stations. Stay tuned for more information.</w:t>
      </w:r>
    </w:p>
    <w:p w14:paraId="2E57FE6D" w14:textId="77777777" w:rsidR="00BD0AC9" w:rsidRDefault="00EA0F25">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Phase Three: Will be the full build out for what it looks like to elevate and amplify extension. We imagine including in extension not merely our historic strength in things like agriculture in applicable engineering but also in workforce, rural health care and economic development. These are three things where OSU is uniquely well positioned to help the state and influence the country. This spring, phase three will be building out how OSU affects these three areas in particular and interweave them with the</w:t>
      </w:r>
      <w:r>
        <w:rPr>
          <w:rFonts w:ascii="Times New Roman" w:eastAsia="Times New Roman" w:hAnsi="Times New Roman" w:cs="Times New Roman"/>
          <w:kern w:val="0"/>
          <w:sz w:val="24"/>
          <w:szCs w:val="24"/>
          <w14:ligatures w14:val="none"/>
        </w:rPr>
        <w:t xml:space="preserve"> apparatus we have both on campus and in our 77 counties. Loughridge opened the floor for questions. Gardner stated that there have been conversations about the important role that extension plays here at OSU. He believes its visibility and our reliance on it will increase in the future.</w:t>
      </w:r>
    </w:p>
    <w:p w14:paraId="00C86675" w14:textId="77777777" w:rsidR="00BD0AC9" w:rsidRDefault="00EA0F25">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Shrum stated that in previous conversations, it was brought to her attention that we were having some transit issues for grad students. She brought this issue to the leadership team. She’s had conversations with VP Weaver and feels they have come up with short-term and long-term solutions. Shrum stated that the reason for removing the later evening route was a smaller number of people and the demand for CDL (Commercial Driver’s License) license drivers. The short-term solution is finding a smaller vehicle s</w:t>
      </w:r>
      <w:r>
        <w:rPr>
          <w:rFonts w:ascii="Times New Roman" w:eastAsia="Times New Roman" w:hAnsi="Times New Roman" w:cs="Times New Roman"/>
          <w:kern w:val="0"/>
          <w:sz w:val="24"/>
          <w:szCs w:val="24"/>
          <w14:ligatures w14:val="none"/>
        </w:rPr>
        <w:t xml:space="preserve">uch as a van that does not require a CDL. The long-term strategy is to get more CDL drivers. She appreciates having the issue brought to their attention and </w:t>
      </w:r>
      <w:proofErr w:type="gramStart"/>
      <w:r>
        <w:rPr>
          <w:rFonts w:ascii="Times New Roman" w:eastAsia="Times New Roman" w:hAnsi="Times New Roman" w:cs="Times New Roman"/>
          <w:kern w:val="0"/>
          <w:sz w:val="24"/>
          <w:szCs w:val="24"/>
          <w14:ligatures w14:val="none"/>
        </w:rPr>
        <w:t>have</w:t>
      </w:r>
      <w:proofErr w:type="gramEnd"/>
      <w:r>
        <w:rPr>
          <w:rFonts w:ascii="Times New Roman" w:eastAsia="Times New Roman" w:hAnsi="Times New Roman" w:cs="Times New Roman"/>
          <w:kern w:val="0"/>
          <w:sz w:val="24"/>
          <w:szCs w:val="24"/>
          <w14:ligatures w14:val="none"/>
        </w:rPr>
        <w:t xml:space="preserve"> a plan to resolve this issue. Gardner thanked Shrum for the update and quick response to this issue. The administration’s ability to respond so quickly to student needs is fantastic. </w:t>
      </w:r>
    </w:p>
    <w:p w14:paraId="230F353A" w14:textId="77777777" w:rsidR="00BD0AC9" w:rsidRDefault="00EA0F25">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Gonzalez wanted to clarify that students wishing for the short-term transit option will still go through the OSU transportation hub for evening transportation when they come out of class late. Shrum stated the plan is to run the regular </w:t>
      </w:r>
      <w:proofErr w:type="gramStart"/>
      <w:r>
        <w:rPr>
          <w:rFonts w:ascii="Times New Roman" w:eastAsia="Times New Roman" w:hAnsi="Times New Roman" w:cs="Times New Roman"/>
          <w:kern w:val="0"/>
          <w:sz w:val="24"/>
          <w:szCs w:val="24"/>
          <w14:ligatures w14:val="none"/>
        </w:rPr>
        <w:t>route</w:t>
      </w:r>
      <w:proofErr w:type="gramEnd"/>
      <w:r>
        <w:rPr>
          <w:rFonts w:ascii="Times New Roman" w:eastAsia="Times New Roman" w:hAnsi="Times New Roman" w:cs="Times New Roman"/>
          <w:kern w:val="0"/>
          <w:sz w:val="24"/>
          <w:szCs w:val="24"/>
          <w14:ligatures w14:val="none"/>
        </w:rPr>
        <w:t xml:space="preserve"> so they do not have to do anything. It will be the regular route run by a smaller vehicle. We are basically reinstating the route just with a smaller </w:t>
      </w:r>
      <w:r>
        <w:rPr>
          <w:rFonts w:ascii="Times New Roman" w:eastAsia="Times New Roman" w:hAnsi="Times New Roman" w:cs="Times New Roman"/>
          <w:kern w:val="0"/>
          <w:sz w:val="24"/>
          <w:szCs w:val="24"/>
          <w14:ligatures w14:val="none"/>
        </w:rPr>
        <w:lastRenderedPageBreak/>
        <w:t xml:space="preserve">van or bus. Once we get more CDL drivers and the need is there it will go back to the same bus system. Students shouldn’t have to do anything special. </w:t>
      </w:r>
    </w:p>
    <w:p w14:paraId="1979B7AF" w14:textId="77777777" w:rsidR="00BD0AC9" w:rsidRDefault="00BD0AC9">
      <w:pPr>
        <w:spacing w:after="0" w:line="240" w:lineRule="auto"/>
        <w:textAlignment w:val="baseline"/>
        <w:rPr>
          <w:rFonts w:ascii="Times New Roman" w:eastAsia="Times New Roman" w:hAnsi="Times New Roman" w:cs="Times New Roman"/>
          <w:kern w:val="0"/>
          <w:sz w:val="24"/>
          <w:szCs w:val="24"/>
          <w14:ligatures w14:val="none"/>
        </w:rPr>
      </w:pPr>
    </w:p>
    <w:p w14:paraId="6D8869BC" w14:textId="77777777" w:rsidR="00BD0AC9" w:rsidRDefault="00EA0F25">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Provost’s report on recommendations made by the Faculty Council and comments on matters of interest to the Faculty:</w:t>
      </w:r>
      <w:r>
        <w:rPr>
          <w:rFonts w:ascii="Times New Roman" w:eastAsia="Times New Roman" w:hAnsi="Times New Roman" w:cs="Times New Roman"/>
          <w:kern w:val="0"/>
          <w:sz w:val="24"/>
          <w:szCs w:val="24"/>
          <w14:ligatures w14:val="none"/>
        </w:rPr>
        <w:t> </w:t>
      </w:r>
    </w:p>
    <w:p w14:paraId="254D397D" w14:textId="77777777" w:rsidR="00BD0AC9" w:rsidRDefault="00BD0AC9">
      <w:pPr>
        <w:spacing w:after="0" w:line="240" w:lineRule="auto"/>
        <w:textAlignment w:val="baseline"/>
        <w:rPr>
          <w:rFonts w:ascii="Times New Roman" w:eastAsia="Times New Roman" w:hAnsi="Times New Roman" w:cs="Times New Roman"/>
          <w:kern w:val="0"/>
          <w:sz w:val="24"/>
          <w:szCs w:val="24"/>
          <w14:ligatures w14:val="none"/>
        </w:rPr>
      </w:pPr>
    </w:p>
    <w:p w14:paraId="1EA326BC" w14:textId="77777777" w:rsidR="00BD0AC9" w:rsidRDefault="00EA0F25">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The Provost is out of town today so there is no report. We look forward to hearing her report next month.  </w:t>
      </w:r>
    </w:p>
    <w:p w14:paraId="7411C838" w14:textId="77777777" w:rsidR="00BD0AC9" w:rsidRDefault="00EA0F25">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693B08F3" w14:textId="77777777" w:rsidR="00BD0AC9" w:rsidRDefault="00EA0F25">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color w:val="000000"/>
          <w:kern w:val="0"/>
          <w:sz w:val="24"/>
          <w:szCs w:val="24"/>
          <w14:ligatures w14:val="none"/>
        </w:rPr>
        <w:t>Vice Presidents’ Reports and Comments on matters of interest to the faculty:</w:t>
      </w:r>
      <w:r>
        <w:rPr>
          <w:rFonts w:ascii="Times New Roman" w:eastAsia="Times New Roman" w:hAnsi="Times New Roman" w:cs="Times New Roman"/>
          <w:color w:val="000000"/>
          <w:kern w:val="0"/>
          <w:sz w:val="24"/>
          <w:szCs w:val="24"/>
          <w14:ligatures w14:val="none"/>
        </w:rPr>
        <w:t> </w:t>
      </w:r>
    </w:p>
    <w:p w14:paraId="18D32ED1" w14:textId="77777777" w:rsidR="00BD0AC9" w:rsidRDefault="00EA0F25">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 </w:t>
      </w:r>
    </w:p>
    <w:p w14:paraId="78B7C7E9" w14:textId="77777777" w:rsidR="00BD0AC9" w:rsidRDefault="00EA0F25">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No Reports</w:t>
      </w:r>
    </w:p>
    <w:p w14:paraId="3D7D3A7E" w14:textId="77777777" w:rsidR="00BD0AC9" w:rsidRDefault="00BD0AC9">
      <w:pPr>
        <w:spacing w:after="0" w:line="240" w:lineRule="auto"/>
        <w:textAlignment w:val="baseline"/>
        <w:rPr>
          <w:rFonts w:ascii="Segoe UI" w:eastAsia="Times New Roman" w:hAnsi="Segoe UI" w:cs="Segoe UI"/>
          <w:kern w:val="0"/>
          <w:sz w:val="18"/>
          <w:szCs w:val="18"/>
          <w14:ligatures w14:val="none"/>
        </w:rPr>
      </w:pPr>
    </w:p>
    <w:p w14:paraId="0839CF90" w14:textId="77777777" w:rsidR="00BD0AC9" w:rsidRDefault="00EA0F25">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color w:val="000000"/>
          <w:kern w:val="0"/>
          <w:sz w:val="24"/>
          <w:szCs w:val="24"/>
          <w14:ligatures w14:val="none"/>
        </w:rPr>
        <w:t>Faculty Council Chair’s report:</w:t>
      </w:r>
      <w:r>
        <w:rPr>
          <w:rFonts w:ascii="Times New Roman" w:eastAsia="Times New Roman" w:hAnsi="Times New Roman" w:cs="Times New Roman"/>
          <w:color w:val="000000"/>
          <w:kern w:val="0"/>
          <w:sz w:val="24"/>
          <w:szCs w:val="24"/>
          <w14:ligatures w14:val="none"/>
        </w:rPr>
        <w:t> </w:t>
      </w:r>
    </w:p>
    <w:p w14:paraId="2CDC8E59" w14:textId="77777777" w:rsidR="00BD0AC9" w:rsidRDefault="00EA0F25">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 </w:t>
      </w:r>
    </w:p>
    <w:p w14:paraId="244DA74D" w14:textId="77777777" w:rsidR="00BD0AC9" w:rsidRDefault="00EA0F25">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Gardner announced that Dr. Tamara Mix will be our only special report for December. She will provide a detailed report on the work she’s been involved in with her fellow group – Guiding General Education Reform. </w:t>
      </w:r>
    </w:p>
    <w:p w14:paraId="52180CF0" w14:textId="77777777" w:rsidR="00BD0AC9" w:rsidRDefault="00EA0F25">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Gardner stated that this month marks the 70</w:t>
      </w:r>
      <w:r>
        <w:rPr>
          <w:rFonts w:ascii="Times New Roman" w:eastAsia="Times New Roman" w:hAnsi="Times New Roman" w:cs="Times New Roman"/>
          <w:color w:val="000000"/>
          <w:kern w:val="0"/>
          <w:sz w:val="24"/>
          <w:szCs w:val="24"/>
          <w:vertAlign w:val="superscript"/>
          <w14:ligatures w14:val="none"/>
        </w:rPr>
        <w:t>th</w:t>
      </w:r>
      <w:r>
        <w:rPr>
          <w:rFonts w:ascii="Times New Roman" w:eastAsia="Times New Roman" w:hAnsi="Times New Roman" w:cs="Times New Roman"/>
          <w:color w:val="000000"/>
          <w:kern w:val="0"/>
          <w:sz w:val="24"/>
          <w:szCs w:val="24"/>
          <w14:ligatures w14:val="none"/>
        </w:rPr>
        <w:t xml:space="preserve"> anniversary of the establishment of OSUs Faculty Council. OSU has a long history of faculty governance. We want to take this opportunity to celebrate and highlight this anniversary at our General Faculty meeting which is November 30</w:t>
      </w:r>
      <w:r>
        <w:rPr>
          <w:rFonts w:ascii="Times New Roman" w:eastAsia="Times New Roman" w:hAnsi="Times New Roman" w:cs="Times New Roman"/>
          <w:color w:val="000000"/>
          <w:kern w:val="0"/>
          <w:sz w:val="24"/>
          <w:szCs w:val="24"/>
          <w:vertAlign w:val="superscript"/>
          <w14:ligatures w14:val="none"/>
        </w:rPr>
        <w:t>th</w:t>
      </w:r>
      <w:r>
        <w:rPr>
          <w:rFonts w:ascii="Times New Roman" w:eastAsia="Times New Roman" w:hAnsi="Times New Roman" w:cs="Times New Roman"/>
          <w:color w:val="000000"/>
          <w:kern w:val="0"/>
          <w:sz w:val="24"/>
          <w:szCs w:val="24"/>
          <w14:ligatures w14:val="none"/>
        </w:rPr>
        <w:t xml:space="preserve"> at 3 p.m. in the Starlight Terrace at the Student Union. Please mark this event on your calendars. </w:t>
      </w:r>
    </w:p>
    <w:p w14:paraId="7FB53677" w14:textId="77777777" w:rsidR="00BD0AC9" w:rsidRDefault="00EA0F25">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 </w:t>
      </w:r>
    </w:p>
    <w:p w14:paraId="65F766EB" w14:textId="77777777" w:rsidR="00BD0AC9" w:rsidRDefault="00EA0F25">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Report of Liaison Representatives:</w:t>
      </w:r>
      <w:r>
        <w:rPr>
          <w:rFonts w:ascii="Times New Roman" w:eastAsia="Times New Roman" w:hAnsi="Times New Roman" w:cs="Times New Roman"/>
          <w:kern w:val="0"/>
          <w:sz w:val="24"/>
          <w:szCs w:val="24"/>
          <w14:ligatures w14:val="none"/>
        </w:rPr>
        <w:t> </w:t>
      </w:r>
    </w:p>
    <w:p w14:paraId="5F343098" w14:textId="77777777" w:rsidR="00BD0AC9" w:rsidRDefault="00EA0F25">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 </w:t>
      </w:r>
    </w:p>
    <w:p w14:paraId="70390E48" w14:textId="77777777" w:rsidR="00BD0AC9" w:rsidRDefault="00EA0F25">
      <w:pPr>
        <w:numPr>
          <w:ilvl w:val="1"/>
          <w:numId w:val="1"/>
        </w:numPr>
        <w:suppressAutoHyphens w:val="0"/>
        <w:spacing w:after="120" w:line="240" w:lineRule="auto"/>
        <w:ind w:right="9"/>
        <w:jc w:val="both"/>
        <w:rPr>
          <w:rFonts w:ascii="Times New Roman" w:hAnsi="Times New Roman" w:cs="Times New Roman"/>
          <w:b/>
          <w:bCs/>
          <w:sz w:val="24"/>
          <w:szCs w:val="24"/>
        </w:rPr>
      </w:pPr>
      <w:r>
        <w:rPr>
          <w:rFonts w:ascii="Times New Roman" w:hAnsi="Times New Roman" w:cs="Times New Roman"/>
          <w:b/>
          <w:bCs/>
          <w:sz w:val="24"/>
          <w:szCs w:val="24"/>
        </w:rPr>
        <w:t>Emeriti – Barbara Miller</w:t>
      </w:r>
    </w:p>
    <w:p w14:paraId="57E5E2E8" w14:textId="77777777" w:rsidR="00BD0AC9" w:rsidRDefault="00EA0F25">
      <w:pPr>
        <w:pStyle w:val="ListParagraph"/>
        <w:rPr>
          <w:rFonts w:ascii="Times New Roman" w:hAnsi="Times New Roman" w:cs="Times New Roman"/>
          <w:sz w:val="24"/>
          <w:szCs w:val="24"/>
        </w:rPr>
      </w:pPr>
      <w:r>
        <w:rPr>
          <w:rFonts w:ascii="Times New Roman" w:hAnsi="Times New Roman" w:cs="Times New Roman"/>
          <w:sz w:val="24"/>
          <w:szCs w:val="24"/>
        </w:rPr>
        <w:t xml:space="preserve">On Friday, November 10, the Emeriti Association will be honoring their military veterans. There will be an honor guard present to present the colors and each veteran will be given Vietnam Veteran Pins and thank you certificates by the National Society of the Daughters of the American Revolution. The certificate will be in recognition for each veteran's Valor, Service and Sacrifice during the Vietnam War. A WWII veteran, who is 99 ½ years old, also attended the meeting. </w:t>
      </w:r>
    </w:p>
    <w:p w14:paraId="293EB6C6" w14:textId="77777777" w:rsidR="00BD0AC9" w:rsidRDefault="00BD0AC9">
      <w:pPr>
        <w:pStyle w:val="ListParagraph"/>
        <w:rPr>
          <w:rFonts w:ascii="Times New Roman" w:hAnsi="Times New Roman" w:cs="Times New Roman"/>
          <w:sz w:val="24"/>
          <w:szCs w:val="24"/>
        </w:rPr>
      </w:pPr>
    </w:p>
    <w:p w14:paraId="65F69142" w14:textId="77777777" w:rsidR="00BD0AC9" w:rsidRDefault="00EA0F25">
      <w:pPr>
        <w:pStyle w:val="ListParagraph"/>
        <w:rPr>
          <w:rFonts w:ascii="Times New Roman" w:hAnsi="Times New Roman" w:cs="Times New Roman"/>
          <w:sz w:val="24"/>
          <w:szCs w:val="24"/>
        </w:rPr>
      </w:pPr>
      <w:r>
        <w:rPr>
          <w:rFonts w:ascii="Times New Roman" w:hAnsi="Times New Roman" w:cs="Times New Roman"/>
          <w:sz w:val="24"/>
          <w:szCs w:val="24"/>
        </w:rPr>
        <w:t>At the next Emeriti Council Meeting, to be held on November 27, new officers, council members and committee chairs will be voted on for their respective offices.</w:t>
      </w:r>
    </w:p>
    <w:p w14:paraId="3F2F8E2F" w14:textId="77777777" w:rsidR="00BD0AC9" w:rsidRDefault="00EA0F25">
      <w:pPr>
        <w:pStyle w:val="ListParagraph"/>
        <w:rPr>
          <w:rFonts w:ascii="Times New Roman" w:hAnsi="Times New Roman" w:cs="Times New Roman"/>
          <w:sz w:val="24"/>
          <w:szCs w:val="24"/>
        </w:rPr>
      </w:pPr>
      <w:r>
        <w:rPr>
          <w:rFonts w:ascii="Times New Roman" w:hAnsi="Times New Roman" w:cs="Times New Roman"/>
          <w:sz w:val="24"/>
          <w:szCs w:val="24"/>
        </w:rPr>
        <w:t>The new office holders will be installed at the December 4, Emeriti Association Dinner.</w:t>
      </w:r>
    </w:p>
    <w:p w14:paraId="1E6E688F" w14:textId="77777777" w:rsidR="00BD0AC9" w:rsidRDefault="00EA0F25">
      <w:pPr>
        <w:pStyle w:val="ListParagraph"/>
        <w:rPr>
          <w:rFonts w:ascii="Times New Roman" w:hAnsi="Times New Roman" w:cs="Times New Roman"/>
          <w:sz w:val="24"/>
          <w:szCs w:val="24"/>
        </w:rPr>
      </w:pPr>
      <w:r>
        <w:rPr>
          <w:rFonts w:ascii="Times New Roman" w:hAnsi="Times New Roman" w:cs="Times New Roman"/>
          <w:sz w:val="24"/>
          <w:szCs w:val="24"/>
        </w:rPr>
        <w:t>We hope everyone enjoys the upcoming Thanksgiving and Christmas Holidays and we look forward to another great year. </w:t>
      </w:r>
    </w:p>
    <w:p w14:paraId="0CADF45E" w14:textId="77777777" w:rsidR="00BD0AC9" w:rsidRDefault="00EA0F25">
      <w:pPr>
        <w:pStyle w:val="ListParagraph"/>
        <w:rPr>
          <w:rFonts w:ascii="Times New Roman" w:hAnsi="Times New Roman" w:cs="Times New Roman"/>
          <w:sz w:val="24"/>
          <w:szCs w:val="24"/>
        </w:rPr>
      </w:pPr>
      <w:r>
        <w:rPr>
          <w:rFonts w:ascii="Times New Roman" w:hAnsi="Times New Roman" w:cs="Times New Roman"/>
          <w:sz w:val="24"/>
          <w:szCs w:val="24"/>
        </w:rPr>
        <w:t>Respectfully, </w:t>
      </w:r>
    </w:p>
    <w:p w14:paraId="08847964" w14:textId="77777777" w:rsidR="00BD0AC9" w:rsidRDefault="00EA0F25">
      <w:pPr>
        <w:pStyle w:val="ListParagraph"/>
        <w:rPr>
          <w:rFonts w:ascii="Times New Roman" w:hAnsi="Times New Roman" w:cs="Times New Roman"/>
          <w:sz w:val="24"/>
          <w:szCs w:val="24"/>
        </w:rPr>
      </w:pPr>
      <w:r>
        <w:rPr>
          <w:rFonts w:ascii="Times New Roman" w:hAnsi="Times New Roman" w:cs="Times New Roman"/>
          <w:sz w:val="24"/>
          <w:szCs w:val="24"/>
        </w:rPr>
        <w:t xml:space="preserve">Gary Sherrer, </w:t>
      </w:r>
      <w:r>
        <w:rPr>
          <w:rFonts w:ascii="Times New Roman" w:hAnsi="Times New Roman" w:cs="Times New Roman"/>
          <w:sz w:val="24"/>
          <w:szCs w:val="24"/>
        </w:rPr>
        <w:t>Emeriti President </w:t>
      </w:r>
    </w:p>
    <w:p w14:paraId="5D31B07E" w14:textId="77777777" w:rsidR="00BD0AC9" w:rsidRDefault="00EA0F25">
      <w:pPr>
        <w:numPr>
          <w:ilvl w:val="1"/>
          <w:numId w:val="1"/>
        </w:numPr>
        <w:suppressAutoHyphens w:val="0"/>
        <w:spacing w:after="120" w:line="240" w:lineRule="auto"/>
        <w:ind w:right="9"/>
        <w:jc w:val="both"/>
        <w:rPr>
          <w:rFonts w:ascii="Times New Roman" w:hAnsi="Times New Roman" w:cs="Times New Roman"/>
          <w:b/>
          <w:bCs/>
          <w:sz w:val="24"/>
          <w:szCs w:val="24"/>
        </w:rPr>
      </w:pPr>
      <w:r>
        <w:rPr>
          <w:rFonts w:ascii="Times New Roman" w:hAnsi="Times New Roman" w:cs="Times New Roman"/>
          <w:b/>
          <w:bCs/>
          <w:sz w:val="24"/>
          <w:szCs w:val="24"/>
        </w:rPr>
        <w:t xml:space="preserve">Women’s Faculty Council – Erin Dyke/Morgan Pfeiffer </w:t>
      </w:r>
    </w:p>
    <w:p w14:paraId="564CB055" w14:textId="77777777" w:rsidR="00BD0AC9" w:rsidRDefault="00EA0F25">
      <w:pPr>
        <w:pStyle w:val="NormalWeb"/>
        <w:shd w:val="clear" w:color="auto" w:fill="FFFFFF"/>
        <w:spacing w:beforeAutospacing="0" w:after="0" w:afterAutospacing="0"/>
        <w:ind w:firstLine="720"/>
        <w:rPr>
          <w:rFonts w:eastAsiaTheme="minorHAnsi"/>
        </w:rPr>
      </w:pPr>
      <w:r>
        <w:rPr>
          <w:b/>
          <w:bCs/>
          <w:color w:val="000000"/>
          <w:u w:val="single"/>
        </w:rPr>
        <w:t>Announcements:</w:t>
      </w:r>
      <w:r>
        <w:rPr>
          <w:b/>
          <w:bCs/>
          <w:color w:val="000000"/>
        </w:rPr>
        <w:t> </w:t>
      </w:r>
    </w:p>
    <w:p w14:paraId="57158F8F" w14:textId="77777777" w:rsidR="00BD0AC9" w:rsidRDefault="00EA0F25">
      <w:pPr>
        <w:pStyle w:val="NormalWeb"/>
        <w:shd w:val="clear" w:color="auto" w:fill="FFFFFF"/>
        <w:spacing w:beforeAutospacing="0" w:after="0" w:afterAutospacing="0"/>
      </w:pPr>
      <w:r>
        <w:rPr>
          <w:color w:val="000000"/>
        </w:rPr>
        <w:t>  </w:t>
      </w:r>
    </w:p>
    <w:p w14:paraId="71314341" w14:textId="77777777" w:rsidR="00BD0AC9" w:rsidRDefault="00EA0F25">
      <w:pPr>
        <w:numPr>
          <w:ilvl w:val="0"/>
          <w:numId w:val="2"/>
        </w:numPr>
        <w:suppressAutoHyphens w:val="0"/>
        <w:spacing w:after="0" w:line="240" w:lineRule="auto"/>
        <w:textAlignment w:val="baseline"/>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Faculty Awards for the Outstanding Achievement and Mentorship of Women - Nominations:</w:t>
      </w:r>
      <w:r>
        <w:rPr>
          <w:rFonts w:ascii="Times New Roman" w:eastAsia="Times New Roman" w:hAnsi="Times New Roman" w:cs="Times New Roman"/>
          <w:sz w:val="24"/>
          <w:szCs w:val="24"/>
        </w:rPr>
        <w:t xml:space="preserve"> Review process is wrapping up and will be announced soon.</w:t>
      </w:r>
    </w:p>
    <w:p w14:paraId="09EDFA72" w14:textId="77777777" w:rsidR="00BD0AC9" w:rsidRDefault="00EA0F25">
      <w:pPr>
        <w:numPr>
          <w:ilvl w:val="0"/>
          <w:numId w:val="3"/>
        </w:numPr>
        <w:suppressAutoHyphens w:val="0"/>
        <w:spacing w:after="0" w:line="240" w:lineRule="auto"/>
        <w:textAlignment w:val="baseline"/>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Student Research Awards: </w:t>
      </w:r>
      <w:r>
        <w:rPr>
          <w:rFonts w:ascii="Times New Roman" w:eastAsia="Times New Roman" w:hAnsi="Times New Roman" w:cs="Times New Roman"/>
          <w:sz w:val="24"/>
          <w:szCs w:val="24"/>
        </w:rPr>
        <w:t>We are currently fundraising for our annual student research awards program. Applications for the awards will open for students in January.</w:t>
      </w:r>
    </w:p>
    <w:p w14:paraId="09AD9533" w14:textId="77777777" w:rsidR="00BD0AC9" w:rsidRDefault="00EA0F25">
      <w:pPr>
        <w:numPr>
          <w:ilvl w:val="0"/>
          <w:numId w:val="4"/>
        </w:numPr>
        <w:suppressAutoHyphens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November FCGE Meeting: </w:t>
      </w:r>
      <w:r>
        <w:rPr>
          <w:rFonts w:ascii="Times New Roman" w:eastAsia="Times New Roman" w:hAnsi="Times New Roman" w:cs="Times New Roman"/>
          <w:sz w:val="24"/>
          <w:szCs w:val="24"/>
        </w:rPr>
        <w:t xml:space="preserve">We will host an invited speaker via Zoom - </w:t>
      </w:r>
      <w:r>
        <w:rPr>
          <w:rFonts w:ascii="Times New Roman" w:eastAsia="Times New Roman" w:hAnsi="Times New Roman" w:cs="Times New Roman"/>
          <w:b/>
          <w:bCs/>
          <w:sz w:val="24"/>
          <w:szCs w:val="24"/>
        </w:rPr>
        <w:t xml:space="preserve"> “Researching and Teaching Gendered Histories”, </w:t>
      </w:r>
      <w:r>
        <w:rPr>
          <w:rFonts w:ascii="Times New Roman" w:eastAsia="Times New Roman" w:hAnsi="Times New Roman" w:cs="Times New Roman"/>
          <w:sz w:val="24"/>
          <w:szCs w:val="24"/>
        </w:rPr>
        <w:t xml:space="preserve">Dr. Kathleen Crowther, Associate Professor, History of Science, Technology, and Medicine at University of Oklahoma: </w:t>
      </w:r>
      <w:r>
        <w:rPr>
          <w:rFonts w:ascii="Times New Roman" w:eastAsia="Times New Roman" w:hAnsi="Times New Roman" w:cs="Times New Roman"/>
          <w:b/>
          <w:bCs/>
          <w:sz w:val="24"/>
          <w:szCs w:val="24"/>
          <w:shd w:val="clear" w:color="auto" w:fill="FFFFFF"/>
        </w:rPr>
        <w:t>Wednesday, November 15th, 3:30-4:30pm</w:t>
      </w:r>
      <w:r>
        <w:rPr>
          <w:rFonts w:ascii="Times New Roman" w:eastAsia="Times New Roman" w:hAnsi="Times New Roman" w:cs="Times New Roman"/>
          <w:sz w:val="24"/>
          <w:szCs w:val="24"/>
          <w:shd w:val="clear" w:color="auto" w:fill="FFFFFF"/>
        </w:rPr>
        <w:t xml:space="preserve"> via </w:t>
      </w:r>
      <w:hyperlink r:id="rId12">
        <w:r>
          <w:rPr>
            <w:rStyle w:val="Hyperlink"/>
            <w:rFonts w:ascii="Times New Roman" w:eastAsia="Times New Roman" w:hAnsi="Times New Roman" w:cs="Times New Roman"/>
            <w:color w:val="1155CC"/>
            <w:sz w:val="24"/>
            <w:szCs w:val="24"/>
            <w:shd w:val="clear" w:color="auto" w:fill="FFFFFF"/>
          </w:rPr>
          <w:t>Zoom</w:t>
        </w:r>
      </w:hyperlink>
      <w:r>
        <w:rPr>
          <w:rFonts w:ascii="Times New Roman" w:eastAsia="Times New Roman" w:hAnsi="Times New Roman" w:cs="Times New Roman"/>
          <w:sz w:val="24"/>
          <w:szCs w:val="24"/>
          <w:shd w:val="clear" w:color="auto" w:fill="FFFFFF"/>
        </w:rPr>
        <w:t>.</w:t>
      </w:r>
    </w:p>
    <w:p w14:paraId="63417854" w14:textId="77777777" w:rsidR="00BD0AC9" w:rsidRDefault="00EA0F25">
      <w:pPr>
        <w:numPr>
          <w:ilvl w:val="0"/>
          <w:numId w:val="5"/>
        </w:numPr>
        <w:suppressAutoHyphens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shd w:val="clear" w:color="auto" w:fill="FFFFFF"/>
        </w:rPr>
        <w:t xml:space="preserve">Recent Past Events: </w:t>
      </w:r>
      <w:r>
        <w:rPr>
          <w:rFonts w:ascii="Times New Roman" w:eastAsia="Times New Roman" w:hAnsi="Times New Roman" w:cs="Times New Roman"/>
          <w:sz w:val="24"/>
          <w:szCs w:val="24"/>
          <w:shd w:val="clear" w:color="auto" w:fill="FFFFFF"/>
        </w:rPr>
        <w:t xml:space="preserve">We held the third meeting of the </w:t>
      </w:r>
      <w:r>
        <w:rPr>
          <w:rFonts w:ascii="Times New Roman" w:eastAsia="Times New Roman" w:hAnsi="Times New Roman" w:cs="Times New Roman"/>
          <w:b/>
          <w:bCs/>
          <w:sz w:val="24"/>
          <w:szCs w:val="24"/>
          <w:shd w:val="clear" w:color="auto" w:fill="FFFFFF"/>
        </w:rPr>
        <w:t xml:space="preserve">Flourishing Collective book club </w:t>
      </w:r>
      <w:r>
        <w:rPr>
          <w:rFonts w:ascii="Times New Roman" w:eastAsia="Times New Roman" w:hAnsi="Times New Roman" w:cs="Times New Roman"/>
          <w:sz w:val="24"/>
          <w:szCs w:val="24"/>
          <w:shd w:val="clear" w:color="auto" w:fill="FFFFFF"/>
        </w:rPr>
        <w:t>on Thursday, November 9th. This group is a collaboration with the Department of Gender, Women’s and Sexuality Studies and the Center for the Humanities. We also hosted a panel on caregiver experiences with faculty, staff, and graduate students at OSU for our October FCGE meeting. Both were well attended!  </w:t>
      </w:r>
      <w:r>
        <w:rPr>
          <w:rFonts w:ascii="Times New Roman" w:hAnsi="Times New Roman" w:cs="Times New Roman"/>
          <w:sz w:val="24"/>
          <w:szCs w:val="24"/>
        </w:rPr>
        <w:br/>
        <w:t>Anyone interested in the FCGE can visit our website at </w:t>
      </w:r>
      <w:hyperlink r:id="rId13">
        <w:r>
          <w:rPr>
            <w:rStyle w:val="Hyperlink"/>
            <w:rFonts w:ascii="Times New Roman" w:hAnsi="Times New Roman" w:cs="Times New Roman"/>
            <w:sz w:val="24"/>
            <w:szCs w:val="24"/>
          </w:rPr>
          <w:t>http://womensfacultycouncil.okstate.edu</w:t>
        </w:r>
      </w:hyperlink>
      <w:r>
        <w:rPr>
          <w:rFonts w:ascii="Times New Roman" w:hAnsi="Times New Roman" w:cs="Times New Roman"/>
          <w:sz w:val="24"/>
          <w:szCs w:val="24"/>
        </w:rPr>
        <w:t> and email </w:t>
      </w:r>
      <w:hyperlink r:id="rId14">
        <w:r>
          <w:rPr>
            <w:rStyle w:val="Hyperlink"/>
            <w:rFonts w:ascii="Times New Roman" w:hAnsi="Times New Roman" w:cs="Times New Roman"/>
            <w:sz w:val="24"/>
            <w:szCs w:val="24"/>
          </w:rPr>
          <w:t>wfc@okstate.edu</w:t>
        </w:r>
      </w:hyperlink>
      <w:r>
        <w:rPr>
          <w:rFonts w:ascii="Times New Roman" w:hAnsi="Times New Roman" w:cs="Times New Roman"/>
          <w:sz w:val="24"/>
          <w:szCs w:val="24"/>
        </w:rPr>
        <w:t> to sign up to be put on our email list. </w:t>
      </w:r>
    </w:p>
    <w:p w14:paraId="61B20E33" w14:textId="77777777" w:rsidR="00BD0AC9" w:rsidRDefault="00EA0F25">
      <w:pPr>
        <w:numPr>
          <w:ilvl w:val="1"/>
          <w:numId w:val="1"/>
        </w:numPr>
        <w:suppressAutoHyphens w:val="0"/>
        <w:spacing w:after="120" w:line="240" w:lineRule="auto"/>
        <w:ind w:right="9"/>
        <w:jc w:val="both"/>
        <w:rPr>
          <w:rFonts w:ascii="Times New Roman" w:hAnsi="Times New Roman" w:cs="Times New Roman"/>
          <w:b/>
          <w:bCs/>
          <w:sz w:val="24"/>
          <w:szCs w:val="24"/>
        </w:rPr>
      </w:pPr>
      <w:r>
        <w:rPr>
          <w:rFonts w:ascii="Times New Roman" w:hAnsi="Times New Roman" w:cs="Times New Roman"/>
          <w:b/>
          <w:bCs/>
          <w:sz w:val="24"/>
          <w:szCs w:val="24"/>
        </w:rPr>
        <w:t>Staff Advisory Council – Michelle Stewart – No Report</w:t>
      </w:r>
    </w:p>
    <w:p w14:paraId="06D792A6" w14:textId="77777777" w:rsidR="00BD0AC9" w:rsidRDefault="00EA0F25">
      <w:pPr>
        <w:numPr>
          <w:ilvl w:val="1"/>
          <w:numId w:val="1"/>
        </w:numPr>
        <w:suppressAutoHyphens w:val="0"/>
        <w:spacing w:after="120" w:line="240" w:lineRule="auto"/>
        <w:ind w:right="9"/>
        <w:jc w:val="both"/>
        <w:rPr>
          <w:rFonts w:ascii="Times New Roman" w:hAnsi="Times New Roman" w:cs="Times New Roman"/>
          <w:b/>
          <w:bCs/>
          <w:sz w:val="24"/>
          <w:szCs w:val="24"/>
        </w:rPr>
      </w:pPr>
      <w:r>
        <w:rPr>
          <w:rFonts w:ascii="Times New Roman" w:hAnsi="Times New Roman" w:cs="Times New Roman"/>
          <w:b/>
          <w:bCs/>
          <w:sz w:val="24"/>
          <w:szCs w:val="24"/>
        </w:rPr>
        <w:t>Graduate Council – Veronique Lacombe – No Report</w:t>
      </w:r>
    </w:p>
    <w:p w14:paraId="17218ECC" w14:textId="77777777" w:rsidR="00BD0AC9" w:rsidRDefault="00EA0F25">
      <w:pPr>
        <w:numPr>
          <w:ilvl w:val="1"/>
          <w:numId w:val="1"/>
        </w:numPr>
        <w:suppressAutoHyphens w:val="0"/>
        <w:spacing w:after="120" w:line="240" w:lineRule="auto"/>
        <w:ind w:right="9"/>
        <w:jc w:val="both"/>
        <w:rPr>
          <w:rFonts w:ascii="Times New Roman" w:hAnsi="Times New Roman" w:cs="Times New Roman"/>
          <w:b/>
          <w:bCs/>
          <w:sz w:val="24"/>
          <w:szCs w:val="28"/>
        </w:rPr>
      </w:pPr>
      <w:r>
        <w:rPr>
          <w:rFonts w:ascii="Times New Roman" w:hAnsi="Times New Roman" w:cs="Times New Roman"/>
          <w:b/>
          <w:bCs/>
          <w:sz w:val="24"/>
          <w:szCs w:val="28"/>
        </w:rPr>
        <w:t>Student Government Association – Ashley Peterson/Ty McLaughlin</w:t>
      </w:r>
    </w:p>
    <w:p w14:paraId="7D6FED31" w14:textId="77777777" w:rsidR="00BD0AC9" w:rsidRDefault="00EA0F25">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SGA partook in homecoming in the sign competition and parade.</w:t>
      </w:r>
    </w:p>
    <w:p w14:paraId="49EB5CC6" w14:textId="77777777" w:rsidR="00BD0AC9" w:rsidRDefault="00EA0F25">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Speakers Board announced this semester’s speaker, Max Greenfield, who is most famously known for his role of “Schmidt” in the TV series New Girl. The event will be on November 14th at 6:00pm. It is $5 entry at the door and seating is first come first serve. </w:t>
      </w:r>
    </w:p>
    <w:p w14:paraId="6552E807" w14:textId="77777777" w:rsidR="00BD0AC9" w:rsidRDefault="00EA0F25">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Into the Streets fall volunteer day took place on November 11th. We had a great turnout and were able to make many great impacts through service for Stillwater residents.</w:t>
      </w:r>
    </w:p>
    <w:p w14:paraId="389C350D" w14:textId="77777777" w:rsidR="00BD0AC9" w:rsidRDefault="00EA0F25">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hosted a </w:t>
      </w:r>
      <w:r>
        <w:rPr>
          <w:rFonts w:ascii="Times New Roman" w:eastAsia="Times New Roman" w:hAnsi="Times New Roman" w:cs="Times New Roman"/>
          <w:sz w:val="24"/>
          <w:szCs w:val="24"/>
        </w:rPr>
        <w:t>Constitutional Convention on Sunday, November 5th, to revise all our bylaws and our constitution. As this process had not happened since 2015, it had been a large undertaking and process. We updated them to be more accurate and efficient in how we operate. </w:t>
      </w:r>
    </w:p>
    <w:p w14:paraId="5BAC0BC3" w14:textId="77777777" w:rsidR="00BD0AC9" w:rsidRDefault="00EA0F25">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College Senatorial elections are happening November 14th-15th. These elections determine the senators that represent each college constituency. Students can vote on </w:t>
      </w:r>
      <w:proofErr w:type="spellStart"/>
      <w:r>
        <w:rPr>
          <w:rFonts w:ascii="Times New Roman" w:eastAsia="Times New Roman" w:hAnsi="Times New Roman" w:cs="Times New Roman"/>
          <w:sz w:val="24"/>
          <w:szCs w:val="24"/>
        </w:rPr>
        <w:t>Campuslink</w:t>
      </w:r>
      <w:proofErr w:type="spellEnd"/>
      <w:r>
        <w:rPr>
          <w:rFonts w:ascii="Times New Roman" w:eastAsia="Times New Roman" w:hAnsi="Times New Roman" w:cs="Times New Roman"/>
          <w:sz w:val="24"/>
          <w:szCs w:val="24"/>
        </w:rPr>
        <w:t xml:space="preserve"> or stop by our tabling locations at Chi O clock and Greek Walk to vote in person between 10:30am-2:30pm. Our updated bylaws and constitution will also be voted on during this election cycle.</w:t>
      </w:r>
    </w:p>
    <w:p w14:paraId="724C2216" w14:textId="77777777" w:rsidR="00BD0AC9" w:rsidRDefault="00EA0F25">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Red Pantry opened a health and hygiene pantry in Colvin center on November 2nd. It is in the family restroom on the bottom floor near the women's locker room and will be stocked bi-weekly. The director of health and hygiene, Cassidy Wisneski, has been hoping to accomplish this for over a year. This has been a huge step forward in providing students with more health and hygiene resources across campus.</w:t>
      </w:r>
    </w:p>
    <w:p w14:paraId="6DC4958F" w14:textId="77777777" w:rsidR="00BD0AC9" w:rsidRDefault="00EA0F25">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Activity Fee Allocation Process (AFAP) application for student organizations opened on October 16th. If you are connected to any student organizations, please encourage them to apply for funding. All the information on how to apply and the application itself is on </w:t>
      </w:r>
      <w:proofErr w:type="spellStart"/>
      <w:r>
        <w:rPr>
          <w:rFonts w:ascii="Times New Roman" w:eastAsia="Times New Roman" w:hAnsi="Times New Roman" w:cs="Times New Roman"/>
          <w:sz w:val="24"/>
          <w:szCs w:val="24"/>
        </w:rPr>
        <w:t>Campuslink</w:t>
      </w:r>
      <w:proofErr w:type="spellEnd"/>
      <w:r>
        <w:rPr>
          <w:rFonts w:ascii="Times New Roman" w:eastAsia="Times New Roman" w:hAnsi="Times New Roman" w:cs="Times New Roman"/>
          <w:sz w:val="24"/>
          <w:szCs w:val="24"/>
        </w:rPr>
        <w:t>.</w:t>
      </w:r>
    </w:p>
    <w:p w14:paraId="29AA7A9F" w14:textId="77777777" w:rsidR="00BD0AC9" w:rsidRDefault="00EA0F25">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Harvest Carnival brought in over 8,000 lbs. of food donations from Greek life to Pete’s Pantry and the Student Stache Network.</w:t>
      </w:r>
    </w:p>
    <w:p w14:paraId="0C2F005A" w14:textId="77777777" w:rsidR="00BD0AC9" w:rsidRDefault="00EA0F25">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The SGA Court will be hosting the Legally Orange Trivia Bowl on November 13th at 6-8pm, room location TBD.</w:t>
      </w:r>
    </w:p>
    <w:p w14:paraId="022D4754" w14:textId="77777777" w:rsidR="00BD0AC9" w:rsidRDefault="00EA0F25">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As there is an increasing demand for food resources for students, we are looking at expansion through donations, staffing, and funding for our Stache Network pantries. This is an ongoing project, so I hope to deliver more tangible updates in the coming months.</w:t>
      </w:r>
    </w:p>
    <w:p w14:paraId="1E1611B2" w14:textId="77777777" w:rsidR="00BD0AC9" w:rsidRDefault="00BD0AC9">
      <w:pPr>
        <w:pStyle w:val="ListParagraph"/>
        <w:spacing w:after="0" w:line="240" w:lineRule="auto"/>
        <w:rPr>
          <w:rFonts w:ascii="TimesNewRomanPSMT" w:hAnsi="TimesNewRomanPSMT" w:cs="TimesNewRomanPSMT"/>
          <w:sz w:val="26"/>
          <w:szCs w:val="26"/>
        </w:rPr>
      </w:pPr>
    </w:p>
    <w:p w14:paraId="4FB1ABA3" w14:textId="77777777" w:rsidR="00BD0AC9" w:rsidRDefault="00EA0F25">
      <w:pPr>
        <w:numPr>
          <w:ilvl w:val="1"/>
          <w:numId w:val="1"/>
        </w:numPr>
        <w:suppressAutoHyphens w:val="0"/>
        <w:spacing w:after="120" w:line="240" w:lineRule="auto"/>
        <w:ind w:right="9"/>
        <w:jc w:val="both"/>
        <w:rPr>
          <w:rFonts w:ascii="Times New Roman" w:hAnsi="Times New Roman" w:cs="Times New Roman"/>
          <w:b/>
          <w:bCs/>
          <w:szCs w:val="24"/>
        </w:rPr>
      </w:pPr>
      <w:r>
        <w:rPr>
          <w:rFonts w:ascii="Times New Roman" w:hAnsi="Times New Roman" w:cs="Times New Roman"/>
          <w:b/>
          <w:bCs/>
          <w:szCs w:val="24"/>
        </w:rPr>
        <w:t>Graduate &amp; Professional Student Government Association – Marcia Sun</w:t>
      </w:r>
    </w:p>
    <w:p w14:paraId="6E12721D" w14:textId="77777777" w:rsidR="00BD0AC9" w:rsidRDefault="00EA0F25">
      <w:pPr>
        <w:pStyle w:val="NormalWeb"/>
        <w:spacing w:before="280" w:after="280"/>
        <w:ind w:left="720"/>
        <w:rPr>
          <w:b/>
          <w:bCs/>
          <w:color w:val="000000"/>
        </w:rPr>
      </w:pPr>
      <w:r>
        <w:rPr>
          <w:b/>
          <w:bCs/>
          <w:color w:val="000000"/>
        </w:rPr>
        <w:t xml:space="preserve">GPSGA General Assembly Meeting Information </w:t>
      </w:r>
    </w:p>
    <w:p w14:paraId="54B0C3EF" w14:textId="77777777" w:rsidR="00BD0AC9" w:rsidRDefault="00EA0F25">
      <w:pPr>
        <w:pStyle w:val="NormalWeb"/>
        <w:spacing w:before="280" w:after="280"/>
        <w:ind w:left="720"/>
        <w:rPr>
          <w:bCs/>
          <w:color w:val="000000"/>
        </w:rPr>
      </w:pPr>
      <w:r>
        <w:rPr>
          <w:bCs/>
          <w:color w:val="000000"/>
        </w:rPr>
        <w:t>The fourth and last General Assembly Meeting for Fall 2023 will be held on </w:t>
      </w:r>
      <w:r>
        <w:rPr>
          <w:b/>
          <w:bCs/>
          <w:color w:val="000000"/>
        </w:rPr>
        <w:t>Wednesday, November 29, at 5:30 PM in SSH 035</w:t>
      </w:r>
      <w:r>
        <w:rPr>
          <w:bCs/>
          <w:color w:val="000000"/>
        </w:rPr>
        <w:t xml:space="preserve">. An </w:t>
      </w:r>
      <w:r>
        <w:rPr>
          <w:bCs/>
          <w:color w:val="000000"/>
        </w:rPr>
        <w:t>online option will be provided for Tulsa and OKC representatives/liaisons.</w:t>
      </w:r>
    </w:p>
    <w:p w14:paraId="1C599C57" w14:textId="77777777" w:rsidR="00BD0AC9" w:rsidRDefault="00EA0F25">
      <w:pPr>
        <w:pStyle w:val="NormalWeb"/>
        <w:spacing w:before="280" w:after="280"/>
        <w:ind w:left="720"/>
        <w:rPr>
          <w:b/>
          <w:bCs/>
          <w:color w:val="000000"/>
        </w:rPr>
      </w:pPr>
      <w:r>
        <w:rPr>
          <w:b/>
          <w:bCs/>
          <w:color w:val="000000"/>
        </w:rPr>
        <w:t>GPSGA Professional Development Event -Lunch and Learn</w:t>
      </w:r>
    </w:p>
    <w:p w14:paraId="34CF7A64" w14:textId="77777777" w:rsidR="00BD0AC9" w:rsidRDefault="00EA0F25">
      <w:pPr>
        <w:pStyle w:val="NormalWeb"/>
        <w:spacing w:before="280" w:after="280"/>
        <w:ind w:left="720"/>
        <w:rPr>
          <w:bCs/>
          <w:color w:val="000000"/>
        </w:rPr>
      </w:pPr>
      <w:r>
        <w:rPr>
          <w:bCs/>
          <w:color w:val="000000"/>
        </w:rPr>
        <w:t>The November GPSGA Lunch and Learn will focus on the topic of how to effectively construct a literature review. This professional development learning event is in collaboration with Emerging Technologies and Creativity Research Lab.</w:t>
      </w:r>
    </w:p>
    <w:p w14:paraId="16971E6E" w14:textId="77777777" w:rsidR="00BD0AC9" w:rsidRDefault="00EA0F25">
      <w:pPr>
        <w:pStyle w:val="NormalWeb"/>
        <w:spacing w:before="280" w:after="280"/>
        <w:ind w:left="720"/>
        <w:rPr>
          <w:b/>
          <w:bCs/>
          <w:color w:val="000000"/>
        </w:rPr>
      </w:pPr>
      <w:r>
        <w:rPr>
          <w:b/>
          <w:bCs/>
          <w:color w:val="000000"/>
        </w:rPr>
        <w:t>GPSGA Travel Award</w:t>
      </w:r>
    </w:p>
    <w:p w14:paraId="3E771C1B" w14:textId="77777777" w:rsidR="00BD0AC9" w:rsidRDefault="00EA0F25">
      <w:pPr>
        <w:pStyle w:val="NormalWeb"/>
        <w:spacing w:before="280" w:after="280"/>
        <w:ind w:left="720"/>
        <w:rPr>
          <w:bCs/>
          <w:color w:val="000000"/>
        </w:rPr>
      </w:pPr>
      <w:r>
        <w:rPr>
          <w:bCs/>
          <w:color w:val="000000"/>
        </w:rPr>
        <w:t>The </w:t>
      </w:r>
      <w:hyperlink r:id="rId15" w:tgtFrame="_blank">
        <w:r>
          <w:rPr>
            <w:bCs/>
            <w:color w:val="000000"/>
          </w:rPr>
          <w:t>Fall 2023 Travel Award</w:t>
        </w:r>
      </w:hyperlink>
      <w:r>
        <w:rPr>
          <w:bCs/>
          <w:color w:val="000000"/>
        </w:rPr>
        <w:t xml:space="preserve"> initial application closed on October 31. All Fall 2023 Travel Award applicants will be notified within the next two weeks regarding the status of the applications.</w:t>
      </w:r>
    </w:p>
    <w:p w14:paraId="7A7E0FD9" w14:textId="77777777" w:rsidR="00BD0AC9" w:rsidRDefault="00EA0F25">
      <w:pPr>
        <w:pStyle w:val="NormalWeb"/>
        <w:spacing w:before="280" w:after="280"/>
        <w:ind w:left="720"/>
        <w:rPr>
          <w:bCs/>
          <w:color w:val="000000"/>
        </w:rPr>
      </w:pPr>
      <w:r>
        <w:rPr>
          <w:bCs/>
          <w:color w:val="000000"/>
        </w:rPr>
        <w:t xml:space="preserve">The Fall 2023 Travel Award Exception Application is open and will remain open until </w:t>
      </w:r>
      <w:r>
        <w:rPr>
          <w:b/>
          <w:bCs/>
          <w:color w:val="000000"/>
        </w:rPr>
        <w:t>November 30</w:t>
      </w:r>
      <w:r>
        <w:rPr>
          <w:bCs/>
          <w:color w:val="000000"/>
        </w:rPr>
        <w:t xml:space="preserve">. If abstract submission of a meeting/conference is confirmed/announced after the general application deadline of the corresponding travel period, applicants can still apply through Exception Application. Also, if the initial application was declined due to the submission of incomplete application forms, applicants will have an additional chance to apply again through Exception Application. </w:t>
      </w:r>
      <w:r>
        <w:rPr>
          <w:rStyle w:val="contentpasted1"/>
          <w:color w:val="000000"/>
        </w:rPr>
        <w:t>Please carefully read through the </w:t>
      </w:r>
      <w:hyperlink r:id="rId16" w:tgtFrame="_blank">
        <w:r>
          <w:rPr>
            <w:rStyle w:val="Hyperlink"/>
          </w:rPr>
          <w:t>GPSGA Travel Award Application Information Page</w:t>
        </w:r>
      </w:hyperlink>
      <w:r>
        <w:rPr>
          <w:rStyle w:val="contentpasted1"/>
          <w:color w:val="000000"/>
        </w:rPr>
        <w:t> before submission.</w:t>
      </w:r>
    </w:p>
    <w:p w14:paraId="5132E214" w14:textId="77777777" w:rsidR="00BD0AC9" w:rsidRDefault="00EA0F25">
      <w:pPr>
        <w:pStyle w:val="NormalWeb"/>
        <w:spacing w:before="280" w:after="280"/>
        <w:ind w:left="720"/>
        <w:rPr>
          <w:b/>
          <w:bCs/>
          <w:color w:val="000000"/>
        </w:rPr>
      </w:pPr>
      <w:r>
        <w:rPr>
          <w:b/>
          <w:bCs/>
          <w:color w:val="000000"/>
        </w:rPr>
        <w:t>GPSGA Co-Sponsorship Fund </w:t>
      </w:r>
    </w:p>
    <w:p w14:paraId="281808FC" w14:textId="77777777" w:rsidR="00BD0AC9" w:rsidRDefault="00EA0F25">
      <w:pPr>
        <w:pStyle w:val="NormalWeb"/>
        <w:spacing w:before="280" w:after="280"/>
        <w:ind w:left="720"/>
        <w:rPr>
          <w:bCs/>
          <w:color w:val="000000"/>
        </w:rPr>
      </w:pPr>
      <w:r>
        <w:rPr>
          <w:bCs/>
          <w:color w:val="000000"/>
        </w:rPr>
        <w:t xml:space="preserve">If your organization's event was approved for the Fall 2023 Co-Sponsorship Fund, please provide the necessary Proof of Evidence by the due time to receive the Co-Sponsorship </w:t>
      </w:r>
      <w:r>
        <w:rPr>
          <w:bCs/>
          <w:color w:val="000000"/>
        </w:rPr>
        <w:lastRenderedPageBreak/>
        <w:t>Funds. Instructions and detailed information regarding the funding are available via Canvas.</w:t>
      </w:r>
    </w:p>
    <w:p w14:paraId="3D1D7EB8" w14:textId="77777777" w:rsidR="00BD0AC9" w:rsidRDefault="00EA0F25">
      <w:pPr>
        <w:pStyle w:val="NormalWeb"/>
        <w:spacing w:before="280" w:after="280"/>
        <w:ind w:left="720"/>
        <w:rPr>
          <w:bCs/>
          <w:color w:val="000000"/>
        </w:rPr>
      </w:pPr>
      <w:r>
        <w:rPr>
          <w:bCs/>
          <w:color w:val="000000"/>
        </w:rPr>
        <w:t>GPSGA offers eligible graduate and professional student organizations represented in the GPSGA general assembly the opportunity for Co-Sponsorship Funds each semester to promote campus activity and involvement of graduate and professional students. If your organization is planning to host events between January 1 – May 31 of Spring 2024 and need additional assistance, please see Canvas for more information on </w:t>
      </w:r>
      <w:hyperlink r:id="rId17" w:tgtFrame="_blank">
        <w:r>
          <w:rPr>
            <w:rStyle w:val="Hyperlink"/>
            <w:bCs/>
            <w:color w:val="000000"/>
          </w:rPr>
          <w:t xml:space="preserve">the </w:t>
        </w:r>
        <w:r>
          <w:rPr>
            <w:rStyle w:val="Hyperlink"/>
          </w:rPr>
          <w:t>GPSGA Co-Sponsorship Fund</w:t>
        </w:r>
        <w:r>
          <w:rPr>
            <w:rStyle w:val="Hyperlink"/>
            <w:bCs/>
            <w:color w:val="000000"/>
          </w:rPr>
          <w:t>.</w:t>
        </w:r>
      </w:hyperlink>
    </w:p>
    <w:p w14:paraId="2F932426" w14:textId="77777777" w:rsidR="00BD0AC9" w:rsidRDefault="00EA0F25">
      <w:pPr>
        <w:pStyle w:val="NormalWeb"/>
        <w:spacing w:before="280" w:after="280"/>
        <w:ind w:left="720"/>
        <w:rPr>
          <w:b/>
          <w:color w:val="000000"/>
        </w:rPr>
      </w:pPr>
      <w:r>
        <w:rPr>
          <w:b/>
          <w:color w:val="000000"/>
        </w:rPr>
        <w:t xml:space="preserve">General Assembly Meeting Minutes </w:t>
      </w:r>
    </w:p>
    <w:p w14:paraId="3ADE8E56" w14:textId="77777777" w:rsidR="00BD0AC9" w:rsidRDefault="00EA0F25">
      <w:pPr>
        <w:pStyle w:val="NormalWeb"/>
        <w:spacing w:before="280" w:after="280"/>
        <w:ind w:left="720"/>
        <w:rPr>
          <w:b/>
          <w:color w:val="000000"/>
        </w:rPr>
      </w:pPr>
      <w:r>
        <w:rPr>
          <w:color w:val="000000"/>
        </w:rPr>
        <w:t xml:space="preserve">Meeting minutes from the general assembly meetings for Fall 2023 are available via the GPSGA Canvas page. </w:t>
      </w:r>
    </w:p>
    <w:p w14:paraId="07074C7E" w14:textId="77777777" w:rsidR="00BD0AC9" w:rsidRDefault="00EA0F25">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3E0E29AF" w14:textId="77777777" w:rsidR="00BD0AC9" w:rsidRDefault="00EA0F25">
      <w:pPr>
        <w:spacing w:after="0" w:line="240" w:lineRule="auto"/>
        <w:ind w:left="960" w:hanging="96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REPORTS OF STANDING AND SPECIAL COMMITTEES:</w:t>
      </w:r>
    </w:p>
    <w:p w14:paraId="4061E2FC" w14:textId="77777777" w:rsidR="00BD0AC9" w:rsidRDefault="00EA0F25">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064DB12C" w14:textId="77777777" w:rsidR="00BD0AC9" w:rsidRDefault="00EA0F25">
      <w:pPr>
        <w:spacing w:after="0" w:line="36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a.  Academic Standards and Policies: Mike Yough – No Report</w:t>
      </w:r>
      <w:r>
        <w:rPr>
          <w:rFonts w:ascii="Times New Roman" w:eastAsia="Times New Roman" w:hAnsi="Times New Roman" w:cs="Times New Roman"/>
          <w:kern w:val="0"/>
          <w:sz w:val="24"/>
          <w:szCs w:val="24"/>
          <w14:ligatures w14:val="none"/>
        </w:rPr>
        <w:t> </w:t>
      </w:r>
    </w:p>
    <w:p w14:paraId="6D928D5E" w14:textId="77777777" w:rsidR="00BD0AC9" w:rsidRDefault="00EA0F25">
      <w:pPr>
        <w:spacing w:after="0" w:line="36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b.  Athletics: Aric Warren – No Report</w:t>
      </w:r>
      <w:r>
        <w:rPr>
          <w:rFonts w:ascii="Times New Roman" w:eastAsia="Times New Roman" w:hAnsi="Times New Roman" w:cs="Times New Roman"/>
          <w:kern w:val="0"/>
          <w:sz w:val="24"/>
          <w:szCs w:val="24"/>
          <w14:ligatures w14:val="none"/>
        </w:rPr>
        <w:t> </w:t>
      </w:r>
    </w:p>
    <w:p w14:paraId="2A464BAE" w14:textId="77777777" w:rsidR="00BD0AC9" w:rsidRDefault="00EA0F25">
      <w:pPr>
        <w:spacing w:after="0" w:line="360" w:lineRule="auto"/>
        <w:ind w:firstLine="720"/>
        <w:textAlignment w:val="baseline"/>
        <w:rPr>
          <w:rFonts w:ascii="Segoe UI" w:eastAsia="Times New Roman" w:hAnsi="Segoe UI" w:cs="Segoe UI"/>
          <w:b/>
          <w:bCs/>
          <w:kern w:val="0"/>
          <w:sz w:val="18"/>
          <w:szCs w:val="18"/>
          <w14:ligatures w14:val="none"/>
        </w:rPr>
      </w:pPr>
      <w:r>
        <w:rPr>
          <w:rFonts w:ascii="Times New Roman" w:eastAsia="Times New Roman" w:hAnsi="Times New Roman" w:cs="Times New Roman"/>
          <w:b/>
          <w:bCs/>
          <w:kern w:val="0"/>
          <w:sz w:val="24"/>
          <w:szCs w:val="24"/>
          <w14:ligatures w14:val="none"/>
        </w:rPr>
        <w:t xml:space="preserve">c.  Budget: Maria Mi – </w:t>
      </w:r>
      <w:r>
        <w:rPr>
          <w:rFonts w:ascii="Times New Roman" w:eastAsia="Times New Roman" w:hAnsi="Times New Roman" w:cs="Times New Roman"/>
          <w:b/>
          <w:bCs/>
          <w:kern w:val="0"/>
          <w:sz w:val="24"/>
          <w:szCs w:val="24"/>
          <w14:ligatures w14:val="none"/>
        </w:rPr>
        <w:t>No Report</w:t>
      </w:r>
    </w:p>
    <w:p w14:paraId="65D227DA" w14:textId="77777777" w:rsidR="00BD0AC9" w:rsidRDefault="00EA0F25">
      <w:pPr>
        <w:spacing w:after="0" w:line="36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d.  Campus Facilities, Safety, and Security: Cristina Gonzalez – No Report</w:t>
      </w:r>
      <w:r>
        <w:rPr>
          <w:rFonts w:ascii="Times New Roman" w:eastAsia="Times New Roman" w:hAnsi="Times New Roman" w:cs="Times New Roman"/>
          <w:kern w:val="0"/>
          <w:sz w:val="24"/>
          <w:szCs w:val="24"/>
          <w14:ligatures w14:val="none"/>
        </w:rPr>
        <w:t> </w:t>
      </w:r>
    </w:p>
    <w:p w14:paraId="4A4FC7A3" w14:textId="77777777" w:rsidR="00BD0AC9" w:rsidRDefault="00EA0F25">
      <w:pPr>
        <w:spacing w:after="0" w:line="36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e.  Diversity: Babu Fathepure – No Report</w:t>
      </w:r>
      <w:r>
        <w:rPr>
          <w:rFonts w:ascii="Times New Roman" w:eastAsia="Times New Roman" w:hAnsi="Times New Roman" w:cs="Times New Roman"/>
          <w:kern w:val="0"/>
          <w:sz w:val="24"/>
          <w:szCs w:val="24"/>
          <w14:ligatures w14:val="none"/>
        </w:rPr>
        <w:t> </w:t>
      </w:r>
    </w:p>
    <w:p w14:paraId="71AA9233" w14:textId="77777777" w:rsidR="00BD0AC9" w:rsidRDefault="00EA0F25">
      <w:pPr>
        <w:spacing w:after="0" w:line="36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f.   Faculty: James Knapp - No Report</w:t>
      </w:r>
      <w:r>
        <w:rPr>
          <w:rFonts w:ascii="Times New Roman" w:eastAsia="Times New Roman" w:hAnsi="Times New Roman" w:cs="Times New Roman"/>
          <w:kern w:val="0"/>
          <w:sz w:val="24"/>
          <w:szCs w:val="24"/>
          <w14:ligatures w14:val="none"/>
        </w:rPr>
        <w:t> </w:t>
      </w:r>
    </w:p>
    <w:p w14:paraId="37B7B480" w14:textId="77777777" w:rsidR="00BD0AC9" w:rsidRDefault="00EA0F25">
      <w:pPr>
        <w:spacing w:after="0" w:line="36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g.  Long-Range Planning and Information Technology: Kris Hiney – No Report</w:t>
      </w:r>
      <w:r>
        <w:rPr>
          <w:rFonts w:ascii="Times New Roman" w:eastAsia="Times New Roman" w:hAnsi="Times New Roman" w:cs="Times New Roman"/>
          <w:kern w:val="0"/>
          <w:sz w:val="24"/>
          <w:szCs w:val="24"/>
          <w14:ligatures w14:val="none"/>
        </w:rPr>
        <w:t> </w:t>
      </w:r>
    </w:p>
    <w:p w14:paraId="1D9463A6" w14:textId="77777777" w:rsidR="00BD0AC9" w:rsidRDefault="00EA0F25">
      <w:pPr>
        <w:spacing w:after="0" w:line="360"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h.  Non-Tenure Track: Brad Lawson/Jennifer Glenn – Update - Recommendation</w:t>
      </w:r>
    </w:p>
    <w:p w14:paraId="60BFA647" w14:textId="77777777" w:rsidR="00BD0AC9" w:rsidRDefault="00EA0F25">
      <w:pPr>
        <w:spacing w:after="0" w:line="360" w:lineRule="auto"/>
        <w:ind w:left="720"/>
        <w:textAlignment w:val="baseline"/>
        <w:rPr>
          <w:rFonts w:ascii="Times New Roman" w:hAnsi="Times New Roman" w:cs="Times New Roman"/>
          <w:b/>
          <w:bCs/>
          <w:sz w:val="24"/>
          <w:szCs w:val="24"/>
          <w:shd w:val="clear" w:color="auto" w:fill="FFFFFF"/>
        </w:rPr>
      </w:pPr>
      <w:r>
        <w:rPr>
          <w:rFonts w:ascii="Times New Roman" w:hAnsi="Times New Roman" w:cs="Times New Roman"/>
          <w:b/>
          <w:bCs/>
          <w:sz w:val="24"/>
          <w:szCs w:val="28"/>
        </w:rPr>
        <w:t xml:space="preserve">23-11-01-NTT: </w:t>
      </w:r>
      <w:r>
        <w:rPr>
          <w:rFonts w:ascii="Times New Roman" w:hAnsi="Times New Roman" w:cs="Times New Roman"/>
          <w:b/>
          <w:bCs/>
          <w:sz w:val="24"/>
          <w:szCs w:val="24"/>
          <w:shd w:val="clear" w:color="auto" w:fill="FFFFFF"/>
        </w:rPr>
        <w:t>Proposed Revision to the General Faculty Charter: Redefinition of General Faculty Membership</w:t>
      </w:r>
    </w:p>
    <w:p w14:paraId="335ADCDE" w14:textId="77777777" w:rsidR="00BD0AC9" w:rsidRDefault="00EA0F25">
      <w:pPr>
        <w:spacing w:after="0" w:line="240" w:lineRule="auto"/>
        <w:ind w:left="720"/>
        <w:textAlignment w:val="baseline"/>
        <w:rPr>
          <w:rFonts w:ascii="Times New Roman" w:hAnsi="Times New Roman" w:cs="Times New Roman"/>
          <w:sz w:val="24"/>
          <w:szCs w:val="28"/>
        </w:rPr>
      </w:pPr>
      <w:r>
        <w:rPr>
          <w:rFonts w:ascii="Times New Roman" w:hAnsi="Times New Roman" w:cs="Times New Roman"/>
          <w:sz w:val="24"/>
          <w:szCs w:val="28"/>
        </w:rPr>
        <w:t>Glenn reviewed the proposed recommendation that was reviewed and passed by the executive committee last week. It was also attached to the agenda. Glenn stated that at a high level, what the recommendation entails is proposed changes to the OSU General Faculty Charter and Bylaws. The purpose of these changes is to include Career Track as voting members of the General Faculty. As such they would become eligible for election and service on Faculty Council. Glenn hoped everyone had a chance to review the detail</w:t>
      </w:r>
      <w:r>
        <w:rPr>
          <w:rFonts w:ascii="Times New Roman" w:hAnsi="Times New Roman" w:cs="Times New Roman"/>
          <w:sz w:val="24"/>
          <w:szCs w:val="28"/>
        </w:rPr>
        <w:t xml:space="preserve">s of the recommendation. She stated that the committee has been very active and engaged. They formed three subcommittees which have also been very active. The committee has been working with Jim Knapp and the Faculty Committee as well as Vice Provost Fransisco. Knapp added that if the proposed changes pass today it will go to a vote of the general faculty in the spring semester. </w:t>
      </w:r>
    </w:p>
    <w:p w14:paraId="3FD7F9C7" w14:textId="77777777" w:rsidR="00BD0AC9" w:rsidRDefault="00EA0F25">
      <w:pPr>
        <w:spacing w:after="0" w:line="240" w:lineRule="auto"/>
        <w:ind w:left="720"/>
        <w:textAlignment w:val="baseline"/>
        <w:rPr>
          <w:rFonts w:ascii="Times New Roman" w:hAnsi="Times New Roman" w:cs="Times New Roman"/>
          <w:sz w:val="24"/>
          <w:szCs w:val="28"/>
        </w:rPr>
      </w:pPr>
      <w:r>
        <w:rPr>
          <w:rFonts w:ascii="Times New Roman" w:hAnsi="Times New Roman" w:cs="Times New Roman"/>
          <w:sz w:val="24"/>
          <w:szCs w:val="28"/>
        </w:rPr>
        <w:t xml:space="preserve">Gardner opened the floor for questions and discussion. Weiser asked when the changes would need to pass Faculty Council in order to be voted on in the spring. Knapp stated </w:t>
      </w:r>
      <w:r>
        <w:rPr>
          <w:rFonts w:ascii="Times New Roman" w:hAnsi="Times New Roman" w:cs="Times New Roman"/>
          <w:sz w:val="24"/>
          <w:szCs w:val="28"/>
        </w:rPr>
        <w:lastRenderedPageBreak/>
        <w:t>the NTT committee originally started with the notion that these changes would ultimately need to be approved by the Board of Regents. The committee would like this to go before the Board of Regents at their March meeting. A member of the Faculty Committee asked if there was a way to accelerate this in a timely enough fashion to get it to the Board of Regents there is the potential for Non-Tenure Track (Career Track) faculty to stand as nominees for Faculty Council for the next academic year. This may be a h</w:t>
      </w:r>
      <w:r>
        <w:rPr>
          <w:rFonts w:ascii="Times New Roman" w:hAnsi="Times New Roman" w:cs="Times New Roman"/>
          <w:sz w:val="24"/>
          <w:szCs w:val="28"/>
        </w:rPr>
        <w:t>eavy lift but, it looks like this could happen. There is a 30-day advance notice of proposed charter changes to the general faculty in the bylaws. If we did this in January with a vote in February, we could potentially get the proposal to the Board of Regents at their March 8</w:t>
      </w:r>
      <w:r>
        <w:rPr>
          <w:rFonts w:ascii="Times New Roman" w:hAnsi="Times New Roman" w:cs="Times New Roman"/>
          <w:sz w:val="24"/>
          <w:szCs w:val="28"/>
          <w:vertAlign w:val="superscript"/>
        </w:rPr>
        <w:t>th</w:t>
      </w:r>
      <w:r>
        <w:rPr>
          <w:rFonts w:ascii="Times New Roman" w:hAnsi="Times New Roman" w:cs="Times New Roman"/>
          <w:sz w:val="24"/>
          <w:szCs w:val="28"/>
        </w:rPr>
        <w:t xml:space="preserve"> meeting. If this happens, we could potentially have Non-Tenure Track faculty – which we’re redefining as Career Track faculty -- move forward as nominees for Faculty Council. The backup plan is to get it to the Board of Regents at th</w:t>
      </w:r>
      <w:r>
        <w:rPr>
          <w:rFonts w:ascii="Times New Roman" w:hAnsi="Times New Roman" w:cs="Times New Roman"/>
          <w:sz w:val="24"/>
          <w:szCs w:val="28"/>
        </w:rPr>
        <w:t>eir June meeting. Weiser doesn’t see any opposition to this proposal, but he wishes he could send the proposal out to his tenured faculty for review. Weiser asked if there was a timeline that would still allow more time for faculty to look over the proposed changes. Glenn stated that she will be presenting information on these changes at the General Faculty meeting on November 30</w:t>
      </w:r>
      <w:r>
        <w:rPr>
          <w:rFonts w:ascii="Times New Roman" w:hAnsi="Times New Roman" w:cs="Times New Roman"/>
          <w:sz w:val="24"/>
          <w:szCs w:val="28"/>
          <w:vertAlign w:val="superscript"/>
        </w:rPr>
        <w:t>th</w:t>
      </w:r>
      <w:r>
        <w:rPr>
          <w:rFonts w:ascii="Times New Roman" w:hAnsi="Times New Roman" w:cs="Times New Roman"/>
          <w:sz w:val="24"/>
          <w:szCs w:val="28"/>
        </w:rPr>
        <w:t>. Glenn stated that the committee is working on marketing materials to make sure it is clear to faculty what the proposal is and</w:t>
      </w:r>
      <w:r>
        <w:rPr>
          <w:rFonts w:ascii="Times New Roman" w:hAnsi="Times New Roman" w:cs="Times New Roman"/>
          <w:sz w:val="24"/>
          <w:szCs w:val="28"/>
        </w:rPr>
        <w:t xml:space="preserve"> is not. The marketing materials will include information from our peer institutions who are already doing this as well as some demographic information about the number of Career Track faculty in the OSU system. This material will be distributed in advance of a vote of the general faculty. We are trying to make it clear who are Career Track faculty. Glenn stated that this does not change anything in regard to Career Track faculty. Career Track faculty can go up for reappointment and promotion, but they have</w:t>
      </w:r>
      <w:r>
        <w:rPr>
          <w:rFonts w:ascii="Times New Roman" w:hAnsi="Times New Roman" w:cs="Times New Roman"/>
          <w:sz w:val="24"/>
          <w:szCs w:val="28"/>
        </w:rPr>
        <w:t xml:space="preserve"> no part in the Tenure process. Nor do they have any say in the Tenure process. They do not vote on any of these types of issues. This won’t change. The proposed changes are about giving the almost 800 Career Track faculty members some representation and a voice on Faculty Council matters. The plan is to educate/market this to the general faculty from which they will cast their vote as they wish. Weiser is not opposed to the recommendation but would like more time for other faculty to review it. Parkison as</w:t>
      </w:r>
      <w:r>
        <w:rPr>
          <w:rFonts w:ascii="Times New Roman" w:hAnsi="Times New Roman" w:cs="Times New Roman"/>
          <w:sz w:val="24"/>
          <w:szCs w:val="28"/>
        </w:rPr>
        <w:t>ked about the voting rights and limitations that Glenn mentioned in terms of tenure decisions and her department is currently discussing this because the Career Track faculty in the department is asking to vote on tenure decisions in terms of hiring tenure track faculty. We are looking for information on this but cannot find anything. The department is pressuring us to vote but we do not have any information. Is there a way to get the information about the rights of Career Track faculty and what the guidanc</w:t>
      </w:r>
      <w:r>
        <w:rPr>
          <w:rFonts w:ascii="Times New Roman" w:hAnsi="Times New Roman" w:cs="Times New Roman"/>
          <w:sz w:val="24"/>
          <w:szCs w:val="28"/>
        </w:rPr>
        <w:t xml:space="preserve">e is on when they can vote on things involving hiring tenure track faculty and other tenure track issues. Knapp explained that the existing OSU policy 2-0903 - The Policy for Non-Tenure Track Faculty defines all the categories of Non-Tenure/Career Track Faculty. There is a specific provision in the policy that states each unit has the authority to determine the extent to which their Non-Tenure Track faculty may participate in faculty governance at the unit, college and university level. This is the current </w:t>
      </w:r>
      <w:r>
        <w:rPr>
          <w:rFonts w:ascii="Times New Roman" w:hAnsi="Times New Roman" w:cs="Times New Roman"/>
          <w:sz w:val="24"/>
          <w:szCs w:val="28"/>
        </w:rPr>
        <w:t xml:space="preserve">law of the land. Knapp stated that at the university level, the stipulation is that the Non-Tenure Track faculty are not voting members of the General Faculty. This shows the contradictions within policies at the different levels of the university. Knapp can see how the faculty in Parkinson’s department could interpret the policy that they have the authority be involved in those decisions. But at the university level, Non-Tenure Track </w:t>
      </w:r>
      <w:r>
        <w:rPr>
          <w:rFonts w:ascii="Times New Roman" w:hAnsi="Times New Roman" w:cs="Times New Roman"/>
          <w:sz w:val="24"/>
          <w:szCs w:val="28"/>
        </w:rPr>
        <w:lastRenderedPageBreak/>
        <w:t>faculty are not voting members of the general faculty. Knapp encouraged h</w:t>
      </w:r>
      <w:r>
        <w:rPr>
          <w:rFonts w:ascii="Times New Roman" w:hAnsi="Times New Roman" w:cs="Times New Roman"/>
          <w:sz w:val="24"/>
          <w:szCs w:val="28"/>
        </w:rPr>
        <w:t>er to look at the policy. He is in the process of proposing a major revision to the policy that would change this. But what he just discussed is the current policy. There was a discussion regarding Reappointment, Promotion and Tenure (RPT) potential policy changes and how this will affect Non-Tenure track faculty. Knapp stated the RPT policy changes have a different path than charter changes. White discussed the election process and timing. All nominees for the 2024 Faculty Council election have to be nomin</w:t>
      </w:r>
      <w:r>
        <w:rPr>
          <w:rFonts w:ascii="Times New Roman" w:hAnsi="Times New Roman" w:cs="Times New Roman"/>
          <w:sz w:val="24"/>
          <w:szCs w:val="28"/>
        </w:rPr>
        <w:t>ated by March 10</w:t>
      </w:r>
      <w:r>
        <w:rPr>
          <w:rFonts w:ascii="Times New Roman" w:hAnsi="Times New Roman" w:cs="Times New Roman"/>
          <w:sz w:val="24"/>
          <w:szCs w:val="28"/>
          <w:vertAlign w:val="superscript"/>
        </w:rPr>
        <w:t>th</w:t>
      </w:r>
      <w:r>
        <w:rPr>
          <w:rFonts w:ascii="Times New Roman" w:hAnsi="Times New Roman" w:cs="Times New Roman"/>
          <w:sz w:val="24"/>
          <w:szCs w:val="28"/>
        </w:rPr>
        <w:t>. If you are trying to get this to the Board of Regents for their March 8</w:t>
      </w:r>
      <w:r>
        <w:rPr>
          <w:rFonts w:ascii="Times New Roman" w:hAnsi="Times New Roman" w:cs="Times New Roman"/>
          <w:sz w:val="24"/>
          <w:szCs w:val="28"/>
          <w:vertAlign w:val="superscript"/>
        </w:rPr>
        <w:t>th</w:t>
      </w:r>
      <w:r>
        <w:rPr>
          <w:rFonts w:ascii="Times New Roman" w:hAnsi="Times New Roman" w:cs="Times New Roman"/>
          <w:sz w:val="24"/>
          <w:szCs w:val="28"/>
        </w:rPr>
        <w:t xml:space="preserve"> meeting it will be tight but could work. Knapp asked Weiser if he had any suggestions on how to engage Tenure Track faculty on this issue. Weiser stated no, but he wished the education/marketing piece that was discussed was available prior to voting on this today. There was discussion about how and when information will be provided. It was suggested that people review the current policy – 2-0903 regarding Non-Tenur</w:t>
      </w:r>
      <w:r>
        <w:rPr>
          <w:rFonts w:ascii="Times New Roman" w:hAnsi="Times New Roman" w:cs="Times New Roman"/>
          <w:sz w:val="24"/>
          <w:szCs w:val="28"/>
        </w:rPr>
        <w:t>e track faculty voting on tenure processes. Lawson stated that one of their subcommittees is working on policy changes that will specifically address this - Career Track faculty shall not vote on matters of RPT for Tenure Track faculty. The subcommittee has been working specifically with Vice Provost Fransisco on these changes. These changes were not made in time for this meeting but should be ready at the next meeting. Crick stated that it bears repeating that what we are talking about voting on today is s</w:t>
      </w:r>
      <w:r>
        <w:rPr>
          <w:rFonts w:ascii="Times New Roman" w:hAnsi="Times New Roman" w:cs="Times New Roman"/>
          <w:sz w:val="24"/>
          <w:szCs w:val="28"/>
        </w:rPr>
        <w:t>olely about Charter changes which govern election to Faculty Council not about any of these other issues about university policies with respect to Non-Tenure/Career Track faculty. Gardner thanked Crick for the clarification. Gardner stated that he is hearing some discomfort with the speed we are moving with this recommendation. Garnder asked if we wait until the December meeting to vote on this what are the drawbacks. Knapp stated it would not be terribly consequential, but one advantage would be the advanc</w:t>
      </w:r>
      <w:r>
        <w:rPr>
          <w:rFonts w:ascii="Times New Roman" w:hAnsi="Times New Roman" w:cs="Times New Roman"/>
          <w:sz w:val="24"/>
          <w:szCs w:val="28"/>
        </w:rPr>
        <w:t>ement of the related policies that we are trying to pass as well. Everyone could review all the documents. The end of the semester timing begs the question will people give it the needed attention. Knapp explained that the charter changes which are what is being presented today just legitimizes it as a proposal to the general faculty. Knapp feels that delaying it until the December meeting gives us the opportunity to get more information/visibility out to the general faculty regarding the charter changes as</w:t>
      </w:r>
      <w:r>
        <w:rPr>
          <w:rFonts w:ascii="Times New Roman" w:hAnsi="Times New Roman" w:cs="Times New Roman"/>
          <w:sz w:val="24"/>
          <w:szCs w:val="28"/>
        </w:rPr>
        <w:t xml:space="preserve"> well as the proposed policy changes. The general faculty will not vote on this before the end of the year since we have the 30-day window for all faculty to review and discuss this issue. Knapp said it would not be a deal breaker to table the issue today. Glenn was under the impression that the faculty needed 72 hours prior to voting at a Faculty Council meeting to review documents. Since we have these other policies that the committee is working on, how much time do we need to get the information to every</w:t>
      </w:r>
      <w:r>
        <w:rPr>
          <w:rFonts w:ascii="Times New Roman" w:hAnsi="Times New Roman" w:cs="Times New Roman"/>
          <w:sz w:val="24"/>
          <w:szCs w:val="28"/>
        </w:rPr>
        <w:t xml:space="preserve">one. Gardner stated that he is hearing requests for more time to review the document and he would like to table this recommendation </w:t>
      </w:r>
      <w:proofErr w:type="gramStart"/>
      <w:r>
        <w:rPr>
          <w:rFonts w:ascii="Times New Roman" w:hAnsi="Times New Roman" w:cs="Times New Roman"/>
          <w:sz w:val="24"/>
          <w:szCs w:val="28"/>
        </w:rPr>
        <w:t>to</w:t>
      </w:r>
      <w:proofErr w:type="gramEnd"/>
      <w:r>
        <w:rPr>
          <w:rFonts w:ascii="Times New Roman" w:hAnsi="Times New Roman" w:cs="Times New Roman"/>
          <w:sz w:val="24"/>
          <w:szCs w:val="28"/>
        </w:rPr>
        <w:t xml:space="preserve"> the December meeting. Knowing that we will be voting on the charter changes as well as the additional policy changes that have been briefly discussed today by the Non-Tenure Track committee. Gardner stated that it is incumbent upon every Faculty Council member to anticipate these documents coming to them and reviewing them in time for the December meeting. A lot of work has </w:t>
      </w:r>
      <w:r>
        <w:rPr>
          <w:rFonts w:ascii="Times New Roman" w:hAnsi="Times New Roman" w:cs="Times New Roman"/>
          <w:sz w:val="24"/>
          <w:szCs w:val="28"/>
        </w:rPr>
        <w:t>gone into making these adjustments and revisions as well as putting together the proposals. It was proposed to table today’s recommendation and send the documents to the Executive committee prior to their December 5</w:t>
      </w:r>
      <w:r>
        <w:rPr>
          <w:rFonts w:ascii="Times New Roman" w:hAnsi="Times New Roman" w:cs="Times New Roman"/>
          <w:sz w:val="24"/>
          <w:szCs w:val="28"/>
          <w:vertAlign w:val="superscript"/>
        </w:rPr>
        <w:t>th</w:t>
      </w:r>
      <w:r>
        <w:rPr>
          <w:rFonts w:ascii="Times New Roman" w:hAnsi="Times New Roman" w:cs="Times New Roman"/>
          <w:sz w:val="24"/>
          <w:szCs w:val="28"/>
        </w:rPr>
        <w:t xml:space="preserve"> meeting. White will get the information out to Executive committee members for review. Gardner asked </w:t>
      </w:r>
      <w:r>
        <w:rPr>
          <w:rFonts w:ascii="Times New Roman" w:hAnsi="Times New Roman" w:cs="Times New Roman"/>
          <w:sz w:val="24"/>
          <w:szCs w:val="28"/>
        </w:rPr>
        <w:lastRenderedPageBreak/>
        <w:t xml:space="preserve">if there were any more questions. If none, the recommendation will be tabled until the December meeting. Information will be distributed to the Executive Committee by the end of the week.  </w:t>
      </w:r>
    </w:p>
    <w:p w14:paraId="5B962BEC" w14:textId="77777777" w:rsidR="00BD0AC9" w:rsidRDefault="00EA0F25">
      <w:pPr>
        <w:spacing w:after="0" w:line="360" w:lineRule="auto"/>
        <w:ind w:left="720"/>
        <w:textAlignment w:val="baseline"/>
        <w:rPr>
          <w:rFonts w:ascii="Times New Roman" w:eastAsia="Times New Roman" w:hAnsi="Times New Roman" w:cs="Times New Roman"/>
          <w:b/>
          <w:bCs/>
          <w:kern w:val="0"/>
          <w:sz w:val="28"/>
          <w:szCs w:val="28"/>
          <w14:ligatures w14:val="none"/>
        </w:rPr>
      </w:pPr>
      <w:proofErr w:type="spellStart"/>
      <w:r>
        <w:rPr>
          <w:rFonts w:ascii="Times New Roman" w:eastAsia="Times New Roman" w:hAnsi="Times New Roman" w:cs="Times New Roman"/>
          <w:b/>
          <w:bCs/>
          <w:kern w:val="0"/>
          <w:sz w:val="24"/>
          <w:szCs w:val="24"/>
          <w14:ligatures w14:val="none"/>
        </w:rPr>
        <w:t>i</w:t>
      </w:r>
      <w:proofErr w:type="spellEnd"/>
      <w:r>
        <w:rPr>
          <w:rFonts w:ascii="Times New Roman" w:eastAsia="Times New Roman" w:hAnsi="Times New Roman" w:cs="Times New Roman"/>
          <w:b/>
          <w:bCs/>
          <w:kern w:val="0"/>
          <w:sz w:val="24"/>
          <w:szCs w:val="24"/>
          <w14:ligatures w14:val="none"/>
        </w:rPr>
        <w:t>.  Research: Gopan Krishnan – No Report</w:t>
      </w:r>
      <w:r>
        <w:rPr>
          <w:rFonts w:ascii="Times New Roman" w:eastAsia="Times New Roman" w:hAnsi="Times New Roman" w:cs="Times New Roman"/>
          <w:kern w:val="0"/>
          <w:sz w:val="24"/>
          <w:szCs w:val="24"/>
          <w14:ligatures w14:val="none"/>
        </w:rPr>
        <w:t> </w:t>
      </w:r>
    </w:p>
    <w:p w14:paraId="2B1FD467" w14:textId="77777777" w:rsidR="00BD0AC9" w:rsidRDefault="00EA0F25">
      <w:pPr>
        <w:spacing w:after="0" w:line="36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j</w:t>
      </w:r>
      <w:r>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b/>
          <w:bCs/>
          <w:kern w:val="0"/>
          <w:sz w:val="24"/>
          <w:szCs w:val="24"/>
          <w14:ligatures w14:val="none"/>
        </w:rPr>
        <w:t>Retirement &amp; Fringe Benefits: Mark Weiser – No Report</w:t>
      </w:r>
    </w:p>
    <w:p w14:paraId="7F243AD2" w14:textId="77777777" w:rsidR="00BD0AC9" w:rsidRDefault="00EA0F25">
      <w:pPr>
        <w:spacing w:after="0" w:line="360"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k.  Rules and Procedures: Christopher Crick – No Report</w:t>
      </w:r>
    </w:p>
    <w:p w14:paraId="2BF18E77" w14:textId="77777777" w:rsidR="00BD0AC9" w:rsidRDefault="00EA0F25">
      <w:pPr>
        <w:spacing w:line="360"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l.  Student Affairs and Learning Resources: Heather Yates – No Report</w:t>
      </w:r>
      <w:r>
        <w:rPr>
          <w:rFonts w:ascii="Times New Roman" w:eastAsia="Times New Roman" w:hAnsi="Times New Roman" w:cs="Times New Roman"/>
          <w:kern w:val="0"/>
          <w:sz w:val="24"/>
          <w:szCs w:val="24"/>
          <w14:ligatures w14:val="none"/>
        </w:rPr>
        <w:t> </w:t>
      </w:r>
    </w:p>
    <w:p w14:paraId="6CF32E97" w14:textId="77777777" w:rsidR="00BD0AC9" w:rsidRDefault="00EA0F25">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Unfinished Business</w:t>
      </w:r>
      <w:r>
        <w:rPr>
          <w:rFonts w:ascii="Times New Roman" w:eastAsia="Times New Roman" w:hAnsi="Times New Roman" w:cs="Times New Roman"/>
          <w:kern w:val="0"/>
          <w:sz w:val="24"/>
          <w:szCs w:val="24"/>
          <w14:ligatures w14:val="none"/>
        </w:rPr>
        <w:t xml:space="preserve"> – None </w:t>
      </w:r>
    </w:p>
    <w:p w14:paraId="484F3C02" w14:textId="77777777" w:rsidR="00BD0AC9" w:rsidRDefault="00EA0F25">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22BDFAF6" w14:textId="77777777" w:rsidR="00BD0AC9" w:rsidRDefault="00EA0F25">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New Business</w:t>
      </w:r>
      <w:r>
        <w:rPr>
          <w:rFonts w:ascii="Times New Roman" w:eastAsia="Times New Roman" w:hAnsi="Times New Roman" w:cs="Times New Roman"/>
          <w:kern w:val="0"/>
          <w:sz w:val="24"/>
          <w:szCs w:val="24"/>
          <w14:ligatures w14:val="none"/>
        </w:rPr>
        <w:t xml:space="preserve"> – None</w:t>
      </w:r>
    </w:p>
    <w:p w14:paraId="6D5167DC" w14:textId="77777777" w:rsidR="00BD0AC9" w:rsidRDefault="00EA0F25">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670A6179" w14:textId="77777777" w:rsidR="00BD0AC9" w:rsidRDefault="00EA0F25">
      <w:pPr>
        <w:spacing w:after="0" w:line="240" w:lineRule="auto"/>
        <w:textAlignment w:val="baseline"/>
        <w:rPr>
          <w:rFonts w:ascii="Segoe UI" w:eastAsia="Times New Roman" w:hAnsi="Segoe UI" w:cs="Segoe UI"/>
          <w:color w:val="FF0000"/>
          <w:kern w:val="0"/>
          <w14:ligatures w14:val="none"/>
        </w:rPr>
      </w:pPr>
      <w:r>
        <w:rPr>
          <w:rFonts w:ascii="Times New Roman" w:eastAsia="Times New Roman" w:hAnsi="Times New Roman" w:cs="Times New Roman"/>
          <w:kern w:val="0"/>
          <w:sz w:val="24"/>
          <w:szCs w:val="24"/>
          <w14:ligatures w14:val="none"/>
        </w:rPr>
        <w:t xml:space="preserve">Gardner asked for a motion to adjourn. It was moved and seconded to adjourn. The meeting was adjourned at 4:39 p.m. The next regular meeting of the Faculty Council is Tuesday, December 12, </w:t>
      </w:r>
      <w:proofErr w:type="gramStart"/>
      <w:r>
        <w:rPr>
          <w:rFonts w:ascii="Times New Roman" w:eastAsia="Times New Roman" w:hAnsi="Times New Roman" w:cs="Times New Roman"/>
          <w:kern w:val="0"/>
          <w:sz w:val="24"/>
          <w:szCs w:val="24"/>
          <w14:ligatures w14:val="none"/>
        </w:rPr>
        <w:t>2023</w:t>
      </w:r>
      <w:proofErr w:type="gramEnd"/>
      <w:r>
        <w:rPr>
          <w:rFonts w:ascii="Times New Roman" w:eastAsia="Times New Roman" w:hAnsi="Times New Roman" w:cs="Times New Roman"/>
          <w:kern w:val="0"/>
          <w:sz w:val="24"/>
          <w:szCs w:val="24"/>
          <w14:ligatures w14:val="none"/>
        </w:rPr>
        <w:t xml:space="preserve"> at 3:00 in room 412 Student Union. </w:t>
      </w:r>
    </w:p>
    <w:p w14:paraId="144A5738" w14:textId="77777777" w:rsidR="00BD0AC9" w:rsidRDefault="00EA0F25">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0300C747" w14:textId="77777777" w:rsidR="00BD0AC9" w:rsidRDefault="00EA0F25">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Respectfully submitted, </w:t>
      </w:r>
    </w:p>
    <w:p w14:paraId="4FE9B0A7" w14:textId="77777777" w:rsidR="00BD0AC9" w:rsidRDefault="00EA0F25">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Christopher Crick, Secretary </w:t>
      </w:r>
    </w:p>
    <w:p w14:paraId="532AE9E9" w14:textId="77777777" w:rsidR="00BD0AC9" w:rsidRDefault="00BD0AC9"/>
    <w:p w14:paraId="305C6810" w14:textId="77777777" w:rsidR="00BD0AC9" w:rsidRDefault="00BD0AC9"/>
    <w:sectPr w:rsidR="00BD0AC9">
      <w:headerReference w:type="default" r:id="rId18"/>
      <w:pgSz w:w="12240" w:h="15840"/>
      <w:pgMar w:top="1440" w:right="1440" w:bottom="1440" w:left="1440" w:header="720" w:footer="0"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D2A53" w14:textId="77777777" w:rsidR="00EA0F25" w:rsidRDefault="00EA0F25">
      <w:pPr>
        <w:spacing w:after="0" w:line="240" w:lineRule="auto"/>
      </w:pPr>
      <w:r>
        <w:separator/>
      </w:r>
    </w:p>
  </w:endnote>
  <w:endnote w:type="continuationSeparator" w:id="0">
    <w:p w14:paraId="40C1A652" w14:textId="77777777" w:rsidR="00EA0F25" w:rsidRDefault="00EA0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1"/>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AFD22" w14:textId="77777777" w:rsidR="00EA0F25" w:rsidRDefault="00EA0F25">
      <w:pPr>
        <w:spacing w:after="0" w:line="240" w:lineRule="auto"/>
      </w:pPr>
      <w:r>
        <w:separator/>
      </w:r>
    </w:p>
  </w:footnote>
  <w:footnote w:type="continuationSeparator" w:id="0">
    <w:p w14:paraId="10EA6378" w14:textId="77777777" w:rsidR="00EA0F25" w:rsidRDefault="00EA0F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2DCF6" w14:textId="77777777" w:rsidR="00BD0AC9" w:rsidRDefault="00EA0F25">
    <w:pPr>
      <w:pStyle w:val="Heading5"/>
      <w:keepLines/>
      <w:widowControl/>
      <w:rPr>
        <w:color w:val="000000"/>
        <w:szCs w:val="24"/>
      </w:rPr>
    </w:pPr>
    <w:r>
      <w:rPr>
        <w:color w:val="000000"/>
        <w:szCs w:val="24"/>
      </w:rPr>
      <w:t>FACULTY COUNCIL MINUTES</w:t>
    </w:r>
  </w:p>
  <w:p w14:paraId="1823A96E" w14:textId="77777777" w:rsidR="00BD0AC9" w:rsidRDefault="00EA0F25">
    <w:pPr>
      <w:keepNext/>
      <w:keepLines/>
      <w:jc w:val="right"/>
      <w:rPr>
        <w:rFonts w:ascii="Times New Roman" w:hAnsi="Times New Roman" w:cs="Times New Roman"/>
        <w:color w:val="000000"/>
        <w:sz w:val="24"/>
        <w:szCs w:val="24"/>
      </w:rPr>
    </w:pPr>
    <w:r>
      <w:rPr>
        <w:rFonts w:ascii="Times New Roman" w:hAnsi="Times New Roman" w:cs="Times New Roman"/>
        <w:color w:val="000000"/>
        <w:sz w:val="24"/>
        <w:szCs w:val="24"/>
      </w:rPr>
      <w:t>November 14,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870EC"/>
    <w:multiLevelType w:val="multilevel"/>
    <w:tmpl w:val="DE5C167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7FA3BF5"/>
    <w:multiLevelType w:val="multilevel"/>
    <w:tmpl w:val="AD66BB5E"/>
    <w:lvl w:ilvl="0">
      <w:start w:val="1"/>
      <w:numFmt w:val="bullet"/>
      <w:lvlText w:val=""/>
      <w:lvlJc w:val="left"/>
      <w:pPr>
        <w:tabs>
          <w:tab w:val="num" w:pos="1080"/>
        </w:tabs>
        <w:ind w:left="1080" w:hanging="360"/>
      </w:pPr>
      <w:rPr>
        <w:rFonts w:ascii="Symbol" w:hAnsi="Symbol" w:cs="Symbol"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520"/>
        </w:tabs>
        <w:ind w:left="2520" w:hanging="360"/>
      </w:pPr>
      <w:rPr>
        <w:rFonts w:ascii="Wingdings" w:hAnsi="Wingdings" w:cs="Wingdings" w:hint="default"/>
        <w:sz w:val="20"/>
      </w:rPr>
    </w:lvl>
    <w:lvl w:ilvl="3">
      <w:start w:val="1"/>
      <w:numFmt w:val="bullet"/>
      <w:lvlText w:val=""/>
      <w:lvlJc w:val="left"/>
      <w:pPr>
        <w:tabs>
          <w:tab w:val="num" w:pos="3240"/>
        </w:tabs>
        <w:ind w:left="3240" w:hanging="360"/>
      </w:pPr>
      <w:rPr>
        <w:rFonts w:ascii="Wingdings" w:hAnsi="Wingdings" w:cs="Wingdings" w:hint="default"/>
        <w:sz w:val="20"/>
      </w:rPr>
    </w:lvl>
    <w:lvl w:ilvl="4">
      <w:start w:val="1"/>
      <w:numFmt w:val="bullet"/>
      <w:lvlText w:val=""/>
      <w:lvlJc w:val="left"/>
      <w:pPr>
        <w:tabs>
          <w:tab w:val="num" w:pos="3960"/>
        </w:tabs>
        <w:ind w:left="3960" w:hanging="360"/>
      </w:pPr>
      <w:rPr>
        <w:rFonts w:ascii="Wingdings" w:hAnsi="Wingdings" w:cs="Wingdings" w:hint="default"/>
        <w:sz w:val="20"/>
      </w:rPr>
    </w:lvl>
    <w:lvl w:ilvl="5">
      <w:start w:val="1"/>
      <w:numFmt w:val="bullet"/>
      <w:lvlText w:val=""/>
      <w:lvlJc w:val="left"/>
      <w:pPr>
        <w:tabs>
          <w:tab w:val="num" w:pos="4680"/>
        </w:tabs>
        <w:ind w:left="4680" w:hanging="360"/>
      </w:pPr>
      <w:rPr>
        <w:rFonts w:ascii="Wingdings" w:hAnsi="Wingdings" w:cs="Wingdings" w:hint="default"/>
        <w:sz w:val="20"/>
      </w:rPr>
    </w:lvl>
    <w:lvl w:ilvl="6">
      <w:start w:val="1"/>
      <w:numFmt w:val="bullet"/>
      <w:lvlText w:val=""/>
      <w:lvlJc w:val="left"/>
      <w:pPr>
        <w:tabs>
          <w:tab w:val="num" w:pos="5400"/>
        </w:tabs>
        <w:ind w:left="5400" w:hanging="360"/>
      </w:pPr>
      <w:rPr>
        <w:rFonts w:ascii="Wingdings" w:hAnsi="Wingdings" w:cs="Wingdings" w:hint="default"/>
        <w:sz w:val="20"/>
      </w:rPr>
    </w:lvl>
    <w:lvl w:ilvl="7">
      <w:start w:val="1"/>
      <w:numFmt w:val="bullet"/>
      <w:lvlText w:val=""/>
      <w:lvlJc w:val="left"/>
      <w:pPr>
        <w:tabs>
          <w:tab w:val="num" w:pos="6120"/>
        </w:tabs>
        <w:ind w:left="6120" w:hanging="360"/>
      </w:pPr>
      <w:rPr>
        <w:rFonts w:ascii="Wingdings" w:hAnsi="Wingdings" w:cs="Wingdings" w:hint="default"/>
        <w:sz w:val="20"/>
      </w:rPr>
    </w:lvl>
    <w:lvl w:ilvl="8">
      <w:start w:val="1"/>
      <w:numFmt w:val="bullet"/>
      <w:lvlText w:val=""/>
      <w:lvlJc w:val="left"/>
      <w:pPr>
        <w:tabs>
          <w:tab w:val="num" w:pos="6840"/>
        </w:tabs>
        <w:ind w:left="6840" w:hanging="360"/>
      </w:pPr>
      <w:rPr>
        <w:rFonts w:ascii="Wingdings" w:hAnsi="Wingdings" w:cs="Wingdings" w:hint="default"/>
        <w:sz w:val="20"/>
      </w:rPr>
    </w:lvl>
  </w:abstractNum>
  <w:abstractNum w:abstractNumId="2" w15:restartNumberingAfterBreak="0">
    <w:nsid w:val="313C0699"/>
    <w:multiLevelType w:val="multilevel"/>
    <w:tmpl w:val="86607B02"/>
    <w:lvl w:ilvl="0">
      <w:start w:val="1"/>
      <w:numFmt w:val="bullet"/>
      <w:lvlText w:val=""/>
      <w:lvlJc w:val="left"/>
      <w:pPr>
        <w:tabs>
          <w:tab w:val="num" w:pos="1080"/>
        </w:tabs>
        <w:ind w:left="1080" w:hanging="360"/>
      </w:pPr>
      <w:rPr>
        <w:rFonts w:ascii="Symbol" w:hAnsi="Symbol" w:cs="Symbol"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520"/>
        </w:tabs>
        <w:ind w:left="2520" w:hanging="360"/>
      </w:pPr>
      <w:rPr>
        <w:rFonts w:ascii="Wingdings" w:hAnsi="Wingdings" w:cs="Wingdings" w:hint="default"/>
        <w:sz w:val="20"/>
      </w:rPr>
    </w:lvl>
    <w:lvl w:ilvl="3">
      <w:start w:val="1"/>
      <w:numFmt w:val="bullet"/>
      <w:lvlText w:val=""/>
      <w:lvlJc w:val="left"/>
      <w:pPr>
        <w:tabs>
          <w:tab w:val="num" w:pos="3240"/>
        </w:tabs>
        <w:ind w:left="3240" w:hanging="360"/>
      </w:pPr>
      <w:rPr>
        <w:rFonts w:ascii="Wingdings" w:hAnsi="Wingdings" w:cs="Wingdings" w:hint="default"/>
        <w:sz w:val="20"/>
      </w:rPr>
    </w:lvl>
    <w:lvl w:ilvl="4">
      <w:start w:val="1"/>
      <w:numFmt w:val="bullet"/>
      <w:lvlText w:val=""/>
      <w:lvlJc w:val="left"/>
      <w:pPr>
        <w:tabs>
          <w:tab w:val="num" w:pos="3960"/>
        </w:tabs>
        <w:ind w:left="3960" w:hanging="360"/>
      </w:pPr>
      <w:rPr>
        <w:rFonts w:ascii="Wingdings" w:hAnsi="Wingdings" w:cs="Wingdings" w:hint="default"/>
        <w:sz w:val="20"/>
      </w:rPr>
    </w:lvl>
    <w:lvl w:ilvl="5">
      <w:start w:val="1"/>
      <w:numFmt w:val="bullet"/>
      <w:lvlText w:val=""/>
      <w:lvlJc w:val="left"/>
      <w:pPr>
        <w:tabs>
          <w:tab w:val="num" w:pos="4680"/>
        </w:tabs>
        <w:ind w:left="4680" w:hanging="360"/>
      </w:pPr>
      <w:rPr>
        <w:rFonts w:ascii="Wingdings" w:hAnsi="Wingdings" w:cs="Wingdings" w:hint="default"/>
        <w:sz w:val="20"/>
      </w:rPr>
    </w:lvl>
    <w:lvl w:ilvl="6">
      <w:start w:val="1"/>
      <w:numFmt w:val="bullet"/>
      <w:lvlText w:val=""/>
      <w:lvlJc w:val="left"/>
      <w:pPr>
        <w:tabs>
          <w:tab w:val="num" w:pos="5400"/>
        </w:tabs>
        <w:ind w:left="5400" w:hanging="360"/>
      </w:pPr>
      <w:rPr>
        <w:rFonts w:ascii="Wingdings" w:hAnsi="Wingdings" w:cs="Wingdings" w:hint="default"/>
        <w:sz w:val="20"/>
      </w:rPr>
    </w:lvl>
    <w:lvl w:ilvl="7">
      <w:start w:val="1"/>
      <w:numFmt w:val="bullet"/>
      <w:lvlText w:val=""/>
      <w:lvlJc w:val="left"/>
      <w:pPr>
        <w:tabs>
          <w:tab w:val="num" w:pos="6120"/>
        </w:tabs>
        <w:ind w:left="6120" w:hanging="360"/>
      </w:pPr>
      <w:rPr>
        <w:rFonts w:ascii="Wingdings" w:hAnsi="Wingdings" w:cs="Wingdings" w:hint="default"/>
        <w:sz w:val="20"/>
      </w:rPr>
    </w:lvl>
    <w:lvl w:ilvl="8">
      <w:start w:val="1"/>
      <w:numFmt w:val="bullet"/>
      <w:lvlText w:val=""/>
      <w:lvlJc w:val="left"/>
      <w:pPr>
        <w:tabs>
          <w:tab w:val="num" w:pos="6840"/>
        </w:tabs>
        <w:ind w:left="6840" w:hanging="360"/>
      </w:pPr>
      <w:rPr>
        <w:rFonts w:ascii="Wingdings" w:hAnsi="Wingdings" w:cs="Wingdings" w:hint="default"/>
        <w:sz w:val="20"/>
      </w:rPr>
    </w:lvl>
  </w:abstractNum>
  <w:abstractNum w:abstractNumId="3" w15:restartNumberingAfterBreak="0">
    <w:nsid w:val="317C0E4C"/>
    <w:multiLevelType w:val="multilevel"/>
    <w:tmpl w:val="5060DCE6"/>
    <w:lvl w:ilvl="0">
      <w:start w:val="1"/>
      <w:numFmt w:val="bullet"/>
      <w:lvlText w:val=""/>
      <w:lvlJc w:val="left"/>
      <w:pPr>
        <w:tabs>
          <w:tab w:val="num" w:pos="1080"/>
        </w:tabs>
        <w:ind w:left="1080" w:hanging="360"/>
      </w:pPr>
      <w:rPr>
        <w:rFonts w:ascii="Symbol" w:hAnsi="Symbol" w:cs="Symbol"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520"/>
        </w:tabs>
        <w:ind w:left="2520" w:hanging="360"/>
      </w:pPr>
      <w:rPr>
        <w:rFonts w:ascii="Wingdings" w:hAnsi="Wingdings" w:cs="Wingdings" w:hint="default"/>
        <w:sz w:val="20"/>
      </w:rPr>
    </w:lvl>
    <w:lvl w:ilvl="3">
      <w:start w:val="1"/>
      <w:numFmt w:val="bullet"/>
      <w:lvlText w:val=""/>
      <w:lvlJc w:val="left"/>
      <w:pPr>
        <w:tabs>
          <w:tab w:val="num" w:pos="3240"/>
        </w:tabs>
        <w:ind w:left="3240" w:hanging="360"/>
      </w:pPr>
      <w:rPr>
        <w:rFonts w:ascii="Wingdings" w:hAnsi="Wingdings" w:cs="Wingdings" w:hint="default"/>
        <w:sz w:val="20"/>
      </w:rPr>
    </w:lvl>
    <w:lvl w:ilvl="4">
      <w:start w:val="1"/>
      <w:numFmt w:val="bullet"/>
      <w:lvlText w:val=""/>
      <w:lvlJc w:val="left"/>
      <w:pPr>
        <w:tabs>
          <w:tab w:val="num" w:pos="3960"/>
        </w:tabs>
        <w:ind w:left="3960" w:hanging="360"/>
      </w:pPr>
      <w:rPr>
        <w:rFonts w:ascii="Wingdings" w:hAnsi="Wingdings" w:cs="Wingdings" w:hint="default"/>
        <w:sz w:val="20"/>
      </w:rPr>
    </w:lvl>
    <w:lvl w:ilvl="5">
      <w:start w:val="1"/>
      <w:numFmt w:val="bullet"/>
      <w:lvlText w:val=""/>
      <w:lvlJc w:val="left"/>
      <w:pPr>
        <w:tabs>
          <w:tab w:val="num" w:pos="4680"/>
        </w:tabs>
        <w:ind w:left="4680" w:hanging="360"/>
      </w:pPr>
      <w:rPr>
        <w:rFonts w:ascii="Wingdings" w:hAnsi="Wingdings" w:cs="Wingdings" w:hint="default"/>
        <w:sz w:val="20"/>
      </w:rPr>
    </w:lvl>
    <w:lvl w:ilvl="6">
      <w:start w:val="1"/>
      <w:numFmt w:val="bullet"/>
      <w:lvlText w:val=""/>
      <w:lvlJc w:val="left"/>
      <w:pPr>
        <w:tabs>
          <w:tab w:val="num" w:pos="5400"/>
        </w:tabs>
        <w:ind w:left="5400" w:hanging="360"/>
      </w:pPr>
      <w:rPr>
        <w:rFonts w:ascii="Wingdings" w:hAnsi="Wingdings" w:cs="Wingdings" w:hint="default"/>
        <w:sz w:val="20"/>
      </w:rPr>
    </w:lvl>
    <w:lvl w:ilvl="7">
      <w:start w:val="1"/>
      <w:numFmt w:val="bullet"/>
      <w:lvlText w:val=""/>
      <w:lvlJc w:val="left"/>
      <w:pPr>
        <w:tabs>
          <w:tab w:val="num" w:pos="6120"/>
        </w:tabs>
        <w:ind w:left="6120" w:hanging="360"/>
      </w:pPr>
      <w:rPr>
        <w:rFonts w:ascii="Wingdings" w:hAnsi="Wingdings" w:cs="Wingdings" w:hint="default"/>
        <w:sz w:val="20"/>
      </w:rPr>
    </w:lvl>
    <w:lvl w:ilvl="8">
      <w:start w:val="1"/>
      <w:numFmt w:val="bullet"/>
      <w:lvlText w:val=""/>
      <w:lvlJc w:val="left"/>
      <w:pPr>
        <w:tabs>
          <w:tab w:val="num" w:pos="6840"/>
        </w:tabs>
        <w:ind w:left="6840" w:hanging="360"/>
      </w:pPr>
      <w:rPr>
        <w:rFonts w:ascii="Wingdings" w:hAnsi="Wingdings" w:cs="Wingdings" w:hint="default"/>
        <w:sz w:val="20"/>
      </w:rPr>
    </w:lvl>
  </w:abstractNum>
  <w:abstractNum w:abstractNumId="4" w15:restartNumberingAfterBreak="0">
    <w:nsid w:val="5B56464E"/>
    <w:multiLevelType w:val="multilevel"/>
    <w:tmpl w:val="CAF80392"/>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5DA67F9C"/>
    <w:multiLevelType w:val="multilevel"/>
    <w:tmpl w:val="B0204122"/>
    <w:lvl w:ilvl="0">
      <w:start w:val="1"/>
      <w:numFmt w:val="bullet"/>
      <w:lvlText w:val=""/>
      <w:lvlJc w:val="left"/>
      <w:pPr>
        <w:tabs>
          <w:tab w:val="num" w:pos="1080"/>
        </w:tabs>
        <w:ind w:left="1080" w:hanging="360"/>
      </w:pPr>
      <w:rPr>
        <w:rFonts w:ascii="Symbol" w:hAnsi="Symbol" w:cs="Symbol"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520"/>
        </w:tabs>
        <w:ind w:left="2520" w:hanging="360"/>
      </w:pPr>
      <w:rPr>
        <w:rFonts w:ascii="Wingdings" w:hAnsi="Wingdings" w:cs="Wingdings" w:hint="default"/>
        <w:sz w:val="20"/>
      </w:rPr>
    </w:lvl>
    <w:lvl w:ilvl="3">
      <w:start w:val="1"/>
      <w:numFmt w:val="bullet"/>
      <w:lvlText w:val=""/>
      <w:lvlJc w:val="left"/>
      <w:pPr>
        <w:tabs>
          <w:tab w:val="num" w:pos="3240"/>
        </w:tabs>
        <w:ind w:left="3240" w:hanging="360"/>
      </w:pPr>
      <w:rPr>
        <w:rFonts w:ascii="Wingdings" w:hAnsi="Wingdings" w:cs="Wingdings" w:hint="default"/>
        <w:sz w:val="20"/>
      </w:rPr>
    </w:lvl>
    <w:lvl w:ilvl="4">
      <w:start w:val="1"/>
      <w:numFmt w:val="bullet"/>
      <w:lvlText w:val=""/>
      <w:lvlJc w:val="left"/>
      <w:pPr>
        <w:tabs>
          <w:tab w:val="num" w:pos="3960"/>
        </w:tabs>
        <w:ind w:left="3960" w:hanging="360"/>
      </w:pPr>
      <w:rPr>
        <w:rFonts w:ascii="Wingdings" w:hAnsi="Wingdings" w:cs="Wingdings" w:hint="default"/>
        <w:sz w:val="20"/>
      </w:rPr>
    </w:lvl>
    <w:lvl w:ilvl="5">
      <w:start w:val="1"/>
      <w:numFmt w:val="bullet"/>
      <w:lvlText w:val=""/>
      <w:lvlJc w:val="left"/>
      <w:pPr>
        <w:tabs>
          <w:tab w:val="num" w:pos="4680"/>
        </w:tabs>
        <w:ind w:left="4680" w:hanging="360"/>
      </w:pPr>
      <w:rPr>
        <w:rFonts w:ascii="Wingdings" w:hAnsi="Wingdings" w:cs="Wingdings" w:hint="default"/>
        <w:sz w:val="20"/>
      </w:rPr>
    </w:lvl>
    <w:lvl w:ilvl="6">
      <w:start w:val="1"/>
      <w:numFmt w:val="bullet"/>
      <w:lvlText w:val=""/>
      <w:lvlJc w:val="left"/>
      <w:pPr>
        <w:tabs>
          <w:tab w:val="num" w:pos="5400"/>
        </w:tabs>
        <w:ind w:left="5400" w:hanging="360"/>
      </w:pPr>
      <w:rPr>
        <w:rFonts w:ascii="Wingdings" w:hAnsi="Wingdings" w:cs="Wingdings" w:hint="default"/>
        <w:sz w:val="20"/>
      </w:rPr>
    </w:lvl>
    <w:lvl w:ilvl="7">
      <w:start w:val="1"/>
      <w:numFmt w:val="bullet"/>
      <w:lvlText w:val=""/>
      <w:lvlJc w:val="left"/>
      <w:pPr>
        <w:tabs>
          <w:tab w:val="num" w:pos="6120"/>
        </w:tabs>
        <w:ind w:left="6120" w:hanging="360"/>
      </w:pPr>
      <w:rPr>
        <w:rFonts w:ascii="Wingdings" w:hAnsi="Wingdings" w:cs="Wingdings" w:hint="default"/>
        <w:sz w:val="20"/>
      </w:rPr>
    </w:lvl>
    <w:lvl w:ilvl="8">
      <w:start w:val="1"/>
      <w:numFmt w:val="bullet"/>
      <w:lvlText w:val=""/>
      <w:lvlJc w:val="left"/>
      <w:pPr>
        <w:tabs>
          <w:tab w:val="num" w:pos="6840"/>
        </w:tabs>
        <w:ind w:left="6840" w:hanging="360"/>
      </w:pPr>
      <w:rPr>
        <w:rFonts w:ascii="Wingdings" w:hAnsi="Wingdings" w:cs="Wingdings" w:hint="default"/>
        <w:sz w:val="20"/>
      </w:rPr>
    </w:lvl>
  </w:abstractNum>
  <w:num w:numId="1" w16cid:durableId="1412778880">
    <w:abstractNumId w:val="4"/>
  </w:num>
  <w:num w:numId="2" w16cid:durableId="1206798200">
    <w:abstractNumId w:val="3"/>
  </w:num>
  <w:num w:numId="3" w16cid:durableId="1868366221">
    <w:abstractNumId w:val="1"/>
  </w:num>
  <w:num w:numId="4" w16cid:durableId="853962485">
    <w:abstractNumId w:val="2"/>
  </w:num>
  <w:num w:numId="5" w16cid:durableId="974605780">
    <w:abstractNumId w:val="5"/>
  </w:num>
  <w:num w:numId="6" w16cid:durableId="3747012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AC9"/>
    <w:rsid w:val="00335C15"/>
    <w:rsid w:val="00723235"/>
    <w:rsid w:val="00BD0AC9"/>
    <w:rsid w:val="00EA0F25"/>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B5CB398"/>
  <w15:docId w15:val="{CC0E2121-125F-4FB6-9A99-F5636E421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5">
    <w:name w:val="heading 5"/>
    <w:basedOn w:val="Normal"/>
    <w:next w:val="Normal"/>
    <w:link w:val="Heading5Char"/>
    <w:qFormat/>
    <w:rsid w:val="00CA39E9"/>
    <w:pPr>
      <w:keepNext/>
      <w:widowControl w:val="0"/>
      <w:spacing w:after="0" w:line="240" w:lineRule="auto"/>
      <w:jc w:val="right"/>
      <w:outlineLvl w:val="4"/>
    </w:pPr>
    <w:rPr>
      <w:rFonts w:ascii="Times New Roman" w:eastAsia="Lucida Sans Unicode" w:hAnsi="Times New Roman" w:cs="Times New Roman"/>
      <w:kern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run">
    <w:name w:val="textrun"/>
    <w:basedOn w:val="DefaultParagraphFont"/>
    <w:qFormat/>
    <w:rsid w:val="006841BA"/>
  </w:style>
  <w:style w:type="character" w:customStyle="1" w:styleId="normaltextrun">
    <w:name w:val="normaltextrun"/>
    <w:basedOn w:val="DefaultParagraphFont"/>
    <w:qFormat/>
    <w:rsid w:val="006841BA"/>
  </w:style>
  <w:style w:type="character" w:customStyle="1" w:styleId="eop">
    <w:name w:val="eop"/>
    <w:basedOn w:val="DefaultParagraphFont"/>
    <w:qFormat/>
    <w:rsid w:val="006841BA"/>
  </w:style>
  <w:style w:type="character" w:customStyle="1" w:styleId="tabrun">
    <w:name w:val="tabrun"/>
    <w:basedOn w:val="DefaultParagraphFont"/>
    <w:qFormat/>
    <w:rsid w:val="006841BA"/>
  </w:style>
  <w:style w:type="character" w:customStyle="1" w:styleId="tabchar">
    <w:name w:val="tabchar"/>
    <w:basedOn w:val="DefaultParagraphFont"/>
    <w:qFormat/>
    <w:rsid w:val="006841BA"/>
  </w:style>
  <w:style w:type="character" w:customStyle="1" w:styleId="tableaderchars">
    <w:name w:val="tableaderchars"/>
    <w:basedOn w:val="DefaultParagraphFont"/>
    <w:qFormat/>
    <w:rsid w:val="006841BA"/>
  </w:style>
  <w:style w:type="character" w:customStyle="1" w:styleId="wacimagecontainer">
    <w:name w:val="wacimagecontainer"/>
    <w:basedOn w:val="DefaultParagraphFont"/>
    <w:qFormat/>
    <w:rsid w:val="006841BA"/>
  </w:style>
  <w:style w:type="character" w:styleId="Hyperlink">
    <w:name w:val="Hyperlink"/>
    <w:basedOn w:val="DefaultParagraphFont"/>
    <w:uiPriority w:val="99"/>
    <w:unhideWhenUsed/>
    <w:rsid w:val="006841BA"/>
    <w:rPr>
      <w:color w:val="0000FF"/>
      <w:u w:val="single"/>
    </w:rPr>
  </w:style>
  <w:style w:type="character" w:styleId="FollowedHyperlink">
    <w:name w:val="FollowedHyperlink"/>
    <w:basedOn w:val="DefaultParagraphFont"/>
    <w:uiPriority w:val="99"/>
    <w:semiHidden/>
    <w:unhideWhenUsed/>
    <w:rsid w:val="006841BA"/>
    <w:rPr>
      <w:color w:val="800080"/>
      <w:u w:val="single"/>
    </w:rPr>
  </w:style>
  <w:style w:type="character" w:customStyle="1" w:styleId="HeaderChar">
    <w:name w:val="Header Char"/>
    <w:basedOn w:val="DefaultParagraphFont"/>
    <w:link w:val="Header"/>
    <w:uiPriority w:val="99"/>
    <w:qFormat/>
    <w:rsid w:val="00CA39E9"/>
  </w:style>
  <w:style w:type="character" w:customStyle="1" w:styleId="FooterChar">
    <w:name w:val="Footer Char"/>
    <w:basedOn w:val="DefaultParagraphFont"/>
    <w:link w:val="Footer"/>
    <w:uiPriority w:val="99"/>
    <w:qFormat/>
    <w:rsid w:val="00CA39E9"/>
  </w:style>
  <w:style w:type="character" w:customStyle="1" w:styleId="Heading5Char">
    <w:name w:val="Heading 5 Char"/>
    <w:basedOn w:val="DefaultParagraphFont"/>
    <w:link w:val="Heading5"/>
    <w:qFormat/>
    <w:rsid w:val="00CA39E9"/>
    <w:rPr>
      <w:rFonts w:ascii="Times New Roman" w:eastAsia="Lucida Sans Unicode" w:hAnsi="Times New Roman" w:cs="Times New Roman"/>
      <w:kern w:val="0"/>
      <w:sz w:val="24"/>
      <w:szCs w:val="20"/>
    </w:rPr>
  </w:style>
  <w:style w:type="character" w:customStyle="1" w:styleId="apple-converted-space">
    <w:name w:val="apple-converted-space"/>
    <w:basedOn w:val="DefaultParagraphFont"/>
    <w:qFormat/>
    <w:rsid w:val="00A1176D"/>
  </w:style>
  <w:style w:type="character" w:styleId="UnresolvedMention">
    <w:name w:val="Unresolved Mention"/>
    <w:basedOn w:val="DefaultParagraphFont"/>
    <w:uiPriority w:val="99"/>
    <w:semiHidden/>
    <w:unhideWhenUsed/>
    <w:qFormat/>
    <w:rsid w:val="009B54DE"/>
    <w:rPr>
      <w:color w:val="605E5C"/>
      <w:shd w:val="clear" w:color="auto" w:fill="E1DFDD"/>
    </w:rPr>
  </w:style>
  <w:style w:type="character" w:customStyle="1" w:styleId="contentpasted1">
    <w:name w:val="contentpasted1"/>
    <w:basedOn w:val="DefaultParagraphFont"/>
    <w:qFormat/>
    <w:rsid w:val="00A41C04"/>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msonormal0">
    <w:name w:val="msonormal"/>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customStyle="1" w:styleId="paragraph">
    <w:name w:val="paragraph"/>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customStyle="1" w:styleId="outlineelement">
    <w:name w:val="outlineelement"/>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styleId="ListParagraph">
    <w:name w:val="List Paragraph"/>
    <w:basedOn w:val="Normal"/>
    <w:uiPriority w:val="1"/>
    <w:qFormat/>
    <w:rsid w:val="00CA39E9"/>
    <w:pPr>
      <w:ind w:left="720"/>
      <w:contextualSpacing/>
    </w:pPr>
  </w:style>
  <w:style w:type="paragraph" w:customStyle="1" w:styleId="HeaderandFooter">
    <w:name w:val="Header and Footer"/>
    <w:basedOn w:val="Normal"/>
    <w:qFormat/>
  </w:style>
  <w:style w:type="paragraph" w:styleId="Header">
    <w:name w:val="header"/>
    <w:basedOn w:val="Normal"/>
    <w:link w:val="HeaderChar"/>
    <w:uiPriority w:val="99"/>
    <w:unhideWhenUsed/>
    <w:rsid w:val="00CA39E9"/>
    <w:pPr>
      <w:tabs>
        <w:tab w:val="center" w:pos="4680"/>
        <w:tab w:val="right" w:pos="9360"/>
      </w:tabs>
      <w:spacing w:after="0" w:line="240" w:lineRule="auto"/>
    </w:pPr>
  </w:style>
  <w:style w:type="paragraph" w:styleId="Footer">
    <w:name w:val="footer"/>
    <w:basedOn w:val="Normal"/>
    <w:link w:val="FooterChar"/>
    <w:uiPriority w:val="99"/>
    <w:unhideWhenUsed/>
    <w:rsid w:val="00CA39E9"/>
    <w:pPr>
      <w:tabs>
        <w:tab w:val="center" w:pos="4680"/>
        <w:tab w:val="right" w:pos="9360"/>
      </w:tabs>
      <w:spacing w:after="0" w:line="240" w:lineRule="auto"/>
    </w:pPr>
  </w:style>
  <w:style w:type="paragraph" w:styleId="NormalWeb">
    <w:name w:val="Normal (Web)"/>
    <w:basedOn w:val="Normal"/>
    <w:uiPriority w:val="99"/>
    <w:unhideWhenUsed/>
    <w:qFormat/>
    <w:rsid w:val="00A1176D"/>
    <w:pPr>
      <w:spacing w:beforeAutospacing="1" w:afterAutospacing="1" w:line="240" w:lineRule="auto"/>
    </w:pPr>
    <w:rPr>
      <w:rFonts w:ascii="Times New Roman" w:eastAsia="Times New Roman" w:hAnsi="Times New Roman" w:cs="Times New Roman"/>
      <w:kern w:val="0"/>
      <w:sz w:val="24"/>
      <w:szCs w:val="24"/>
      <w14:ligatures w14:val="none"/>
    </w:rPr>
  </w:style>
  <w:style w:type="paragraph" w:customStyle="1" w:styleId="xmsonormal">
    <w:name w:val="x_msonormal"/>
    <w:basedOn w:val="Normal"/>
    <w:qFormat/>
    <w:rsid w:val="00A1176D"/>
    <w:pPr>
      <w:spacing w:beforeAutospacing="1" w:afterAutospacing="1" w:line="240" w:lineRule="auto"/>
    </w:pPr>
    <w:rPr>
      <w:rFonts w:ascii="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nam04.safelinks.protection.outlook.com/?url=https%3A%2F%2Fwww.google.com%2Furl%3Fq%3Dhttps%3A%2F%2Fwww.google.com%2Furl%3Fq%253Dhttp%3A%2F%2Fwomensfacultycouncil.okstate.edu%2526amp%3Bsa%253DD%2526amp%3Bsource%253Deditors%2526amp%3Bust%253D1628813758358000%2526amp%3Busg%253DAOvVaw2qprLSPr4hvMFx1e3NkD_r%26sa%3DD%26source%3Deditors%26ust%3D1628813758367661%26usg%3DAOvVaw3JRdo5Rt3fHMuGPtqlHKXZ&amp;data=05|01|tricia.white@okstate.edu|7b8a29bec427479fd2a008dbe1fa10f2|2a69c91de8494e34a230cdf8b27e1964|0|0|638352236359536801|Unknown|TWFpbGZsb3d8eyJWIjoiMC4wLjAwMDAiLCJQIjoiV2luMzIiLCJBTiI6Ik1haWwiLCJXVCI6Mn0%3D|3000|||&amp;sdata=Rdzww0Ei6q%2FBFo2ICySAJM8TMAp4j23mGCSTQXTf7to%3D&amp;reserved=0"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nam04.safelinks.protection.outlook.com/?url=https%3A%2F%2Fokstate-edu.zoom.us%2Fj%2F91555801806&amp;data=05|01|tricia.white@okstate.edu|7b8a29bec427479fd2a008dbe1fa10f2|2a69c91de8494e34a230cdf8b27e1964|0|0|638352236359536801|Unknown|TWFpbGZsb3d8eyJWIjoiMC4wLjAwMDAiLCJQIjoiV2luMzIiLCJBTiI6Ik1haWwiLCJXVCI6Mn0%3D|3000|||&amp;sdata=hngmEwQDZgfUmaJSyt1mMbO%2Fy6pi7%2FBnYpZfrcFi0%2Fs%3D&amp;reserved=0" TargetMode="External"/><Relationship Id="rId17" Type="http://schemas.openxmlformats.org/officeDocument/2006/relationships/hyperlink" Target="https://canvas.okstate.edu/courses/84470/assignments/1931008" TargetMode="External"/><Relationship Id="rId2" Type="http://schemas.openxmlformats.org/officeDocument/2006/relationships/styles" Target="styles.xml"/><Relationship Id="rId16" Type="http://schemas.openxmlformats.org/officeDocument/2006/relationships/hyperlink" Target="https://nam04.safelinks.protection.outlook.com/?url=https%3A%2F%2Fcanvas.okstate.edu%2Fcourses%2F84470%2Fpages%2Fgpsga-travel-award-information&amp;data=05|01|marcia.sun@okstate.edu|794cbabf41fc4262c45408dbda2be550|2a69c91de8494e34a230cdf8b27e1964|0|0|638343654287280521|Unknown|TWFpbGZsb3d8eyJWIjoiMC4wLjAwMDAiLCJQIjoiV2luMzIiLCJBTiI6Ik1haWwiLCJXVCI6Mn0%3D|3000|||&amp;sdata=ribuII42bQocqvznUbU5HZM6HkjvXY%2F306UvGOAXW4Q%3D&amp;reserved=0"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PowerPoint_Presentation.pptx"/><Relationship Id="rId5" Type="http://schemas.openxmlformats.org/officeDocument/2006/relationships/footnotes" Target="footnotes.xml"/><Relationship Id="rId15" Type="http://schemas.openxmlformats.org/officeDocument/2006/relationships/hyperlink" Target="https://nam04.safelinks.protection.outlook.com/?url=https%3A%2F%2Fcanvas.okstate.edu%2Fcourses%2F84470%2Fpages%2Fgpsga-travel-award-information&amp;data=05|01|marcia.sun@okstate.edu|bccf92c1723a4c21acd408dbc3627193|2a69c91de8494e34a230cdf8b27e1964|0|0|638318599805937967|Unknown|TWFpbGZsb3d8eyJWIjoiMC4wLjAwMDAiLCJQIjoiV2luMzIiLCJBTiI6Ik1haWwiLCJXVCI6Mn0%3D|3000|||&amp;sdata=gzBi7BF%2BDM6eHhLJ5GeeCrfT0pt%2BwUSrspMn1chOJbI%3D&amp;reserved=0" TargetMode="Externa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hyperlink" Target="mailto:wfc@okstat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5699</Words>
  <Characters>32487</Characters>
  <Application>Microsoft Office Word</Application>
  <DocSecurity>0</DocSecurity>
  <Lines>270</Lines>
  <Paragraphs>76</Paragraphs>
  <ScaleCrop>false</ScaleCrop>
  <Company/>
  <LinksUpToDate>false</LinksUpToDate>
  <CharactersWithSpaces>38110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Tricia</dc:creator>
  <dc:description/>
  <cp:lastModifiedBy>White, Tricia</cp:lastModifiedBy>
  <cp:revision>4</cp:revision>
  <cp:lastPrinted>2023-08-29T16:43:00Z</cp:lastPrinted>
  <dcterms:created xsi:type="dcterms:W3CDTF">2023-12-07T20:14:00Z</dcterms:created>
  <dcterms:modified xsi:type="dcterms:W3CDTF">2023-12-07T20:16:00Z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